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64E67" w14:textId="4E0EDB6B" w:rsidR="00FA0B4C" w:rsidRPr="00770726" w:rsidRDefault="006B6B9C" w:rsidP="00FA0B4C">
      <w:pPr>
        <w:rPr>
          <w:rFonts w:asciiTheme="majorHAnsi" w:hAnsiTheme="majorHAnsi" w:cstheme="majorHAnsi"/>
          <w:b/>
          <w:bCs/>
        </w:rPr>
      </w:pPr>
      <w:r w:rsidRPr="00770726">
        <w:rPr>
          <w:rFonts w:asciiTheme="majorHAnsi" w:hAnsiTheme="majorHAnsi" w:cstheme="majorHAnsi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5FF1A8C9" wp14:editId="37D50EA9">
            <wp:simplePos x="0" y="0"/>
            <wp:positionH relativeFrom="column">
              <wp:posOffset>8770671</wp:posOffset>
            </wp:positionH>
            <wp:positionV relativeFrom="paragraph">
              <wp:posOffset>-595630</wp:posOffset>
            </wp:positionV>
            <wp:extent cx="1158844" cy="1158844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 whole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844" cy="11588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0726">
        <w:rPr>
          <w:rFonts w:asciiTheme="majorHAnsi" w:hAnsiTheme="majorHAnsi" w:cstheme="majorHAnsi"/>
          <w:b/>
          <w:bCs/>
        </w:rPr>
        <w:t xml:space="preserve">ICVA </w:t>
      </w:r>
      <w:r w:rsidR="00355E1A" w:rsidRPr="00770726">
        <w:rPr>
          <w:rFonts w:asciiTheme="majorHAnsi" w:hAnsiTheme="majorHAnsi" w:cstheme="majorHAnsi"/>
          <w:b/>
          <w:bCs/>
        </w:rPr>
        <w:t>Board d</w:t>
      </w:r>
      <w:r w:rsidR="00A71C4E" w:rsidRPr="00770726">
        <w:rPr>
          <w:rFonts w:asciiTheme="majorHAnsi" w:hAnsiTheme="majorHAnsi" w:cstheme="majorHAnsi"/>
          <w:b/>
          <w:bCs/>
        </w:rPr>
        <w:t xml:space="preserve">ecisions log </w:t>
      </w:r>
      <w:r w:rsidR="00990C26" w:rsidRPr="00770726">
        <w:rPr>
          <w:rFonts w:asciiTheme="majorHAnsi" w:hAnsiTheme="majorHAnsi" w:cstheme="majorHAnsi"/>
          <w:b/>
          <w:bCs/>
        </w:rPr>
        <w:t>–</w:t>
      </w:r>
      <w:r w:rsidR="0047028F" w:rsidRPr="00770726">
        <w:rPr>
          <w:rFonts w:asciiTheme="majorHAnsi" w:hAnsiTheme="majorHAnsi" w:cstheme="majorHAnsi"/>
          <w:b/>
          <w:bCs/>
        </w:rPr>
        <w:t xml:space="preserve"> </w:t>
      </w:r>
      <w:r w:rsidR="00F27E53">
        <w:rPr>
          <w:rFonts w:asciiTheme="majorHAnsi" w:hAnsiTheme="majorHAnsi" w:cstheme="majorHAnsi"/>
          <w:b/>
          <w:bCs/>
        </w:rPr>
        <w:t>Oct</w:t>
      </w:r>
      <w:r w:rsidR="007B3A99" w:rsidRPr="00770726">
        <w:rPr>
          <w:rFonts w:asciiTheme="majorHAnsi" w:hAnsiTheme="majorHAnsi" w:cstheme="majorHAnsi"/>
          <w:b/>
          <w:bCs/>
        </w:rPr>
        <w:t xml:space="preserve"> 202</w:t>
      </w:r>
      <w:r w:rsidR="00EA5BB2" w:rsidRPr="00770726">
        <w:rPr>
          <w:rFonts w:asciiTheme="majorHAnsi" w:hAnsiTheme="majorHAnsi" w:cstheme="majorHAnsi"/>
          <w:b/>
          <w:bCs/>
        </w:rPr>
        <w:t>5</w:t>
      </w:r>
    </w:p>
    <w:p w14:paraId="724B9D33" w14:textId="77777777" w:rsidR="007143DA" w:rsidRPr="004611DB" w:rsidRDefault="007143DA" w:rsidP="00FA0B4C">
      <w:pPr>
        <w:rPr>
          <w:rFonts w:asciiTheme="majorHAnsi" w:hAnsiTheme="majorHAnsi" w:cstheme="majorHAnsi"/>
        </w:rPr>
      </w:pP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2830"/>
        <w:gridCol w:w="5529"/>
        <w:gridCol w:w="6945"/>
      </w:tblGrid>
      <w:tr w:rsidR="00E12A7D" w:rsidRPr="00CC4DB9" w14:paraId="62810ADF" w14:textId="64518287" w:rsidTr="00132AC2">
        <w:trPr>
          <w:trHeight w:val="465"/>
        </w:trPr>
        <w:tc>
          <w:tcPr>
            <w:tcW w:w="2830" w:type="dxa"/>
            <w:shd w:val="clear" w:color="auto" w:fill="D9D9D9" w:themeFill="background1" w:themeFillShade="D9"/>
          </w:tcPr>
          <w:p w14:paraId="0231EBAF" w14:textId="7A6A5E46" w:rsidR="00E12A7D" w:rsidRPr="00F458BD" w:rsidRDefault="00E12A7D">
            <w:pPr>
              <w:rPr>
                <w:rFonts w:asciiTheme="majorHAnsi" w:hAnsiTheme="majorHAnsi" w:cstheme="majorHAnsi"/>
              </w:rPr>
            </w:pPr>
            <w:r w:rsidRPr="00F458BD">
              <w:rPr>
                <w:rFonts w:asciiTheme="majorHAnsi" w:hAnsiTheme="majorHAnsi" w:cstheme="majorHAnsi"/>
              </w:rPr>
              <w:t xml:space="preserve">Topic of Paper </w:t>
            </w:r>
          </w:p>
        </w:tc>
        <w:tc>
          <w:tcPr>
            <w:tcW w:w="5529" w:type="dxa"/>
            <w:shd w:val="clear" w:color="auto" w:fill="D9D9D9" w:themeFill="background1" w:themeFillShade="D9"/>
          </w:tcPr>
          <w:p w14:paraId="7E414C05" w14:textId="429C533C" w:rsidR="00E12A7D" w:rsidRPr="00F458BD" w:rsidRDefault="00E12A7D">
            <w:pPr>
              <w:rPr>
                <w:rFonts w:asciiTheme="majorHAnsi" w:hAnsiTheme="majorHAnsi" w:cstheme="majorHAnsi"/>
              </w:rPr>
            </w:pPr>
            <w:r w:rsidRPr="00F458BD">
              <w:rPr>
                <w:rFonts w:asciiTheme="majorHAnsi" w:hAnsiTheme="majorHAnsi" w:cstheme="majorHAnsi"/>
              </w:rPr>
              <w:t xml:space="preserve">Recommendations  </w:t>
            </w:r>
          </w:p>
        </w:tc>
        <w:tc>
          <w:tcPr>
            <w:tcW w:w="6945" w:type="dxa"/>
            <w:shd w:val="clear" w:color="auto" w:fill="D9D9D9" w:themeFill="background1" w:themeFillShade="D9"/>
          </w:tcPr>
          <w:p w14:paraId="260961B1" w14:textId="731F967C" w:rsidR="00E12A7D" w:rsidRPr="00CC4DB9" w:rsidRDefault="00E12A7D">
            <w:pPr>
              <w:rPr>
                <w:rFonts w:asciiTheme="majorHAnsi" w:hAnsiTheme="majorHAnsi" w:cstheme="majorHAnsi"/>
              </w:rPr>
            </w:pPr>
            <w:r w:rsidRPr="00CC4DB9">
              <w:rPr>
                <w:rFonts w:asciiTheme="majorHAnsi" w:hAnsiTheme="majorHAnsi" w:cstheme="majorHAnsi"/>
              </w:rPr>
              <w:t xml:space="preserve">Decision Reached </w:t>
            </w:r>
          </w:p>
        </w:tc>
      </w:tr>
      <w:tr w:rsidR="00E12A7D" w:rsidRPr="00CC4DB9" w14:paraId="193A4910" w14:textId="77777777" w:rsidTr="00132AC2">
        <w:trPr>
          <w:trHeight w:val="515"/>
        </w:trPr>
        <w:tc>
          <w:tcPr>
            <w:tcW w:w="2830" w:type="dxa"/>
          </w:tcPr>
          <w:p w14:paraId="39318D8D" w14:textId="434EB693" w:rsidR="00FA63ED" w:rsidRPr="00770726" w:rsidRDefault="00113E1E" w:rsidP="00770726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Budget and Subscriptions</w:t>
            </w:r>
          </w:p>
          <w:p w14:paraId="346A40EC" w14:textId="5EC85977" w:rsidR="00E12A7D" w:rsidRPr="00770726" w:rsidRDefault="00E12A7D" w:rsidP="00770726">
            <w:pPr>
              <w:rPr>
                <w:rFonts w:cstheme="majorHAnsi"/>
                <w:bCs/>
              </w:rPr>
            </w:pPr>
          </w:p>
        </w:tc>
        <w:tc>
          <w:tcPr>
            <w:tcW w:w="5529" w:type="dxa"/>
          </w:tcPr>
          <w:p w14:paraId="112F8C15" w14:textId="77777777" w:rsidR="00273AD0" w:rsidRPr="00B25C6B" w:rsidRDefault="00273AD0" w:rsidP="00FA3F21">
            <w:pPr>
              <w:rPr>
                <w:rFonts w:cstheme="minorHAnsi"/>
              </w:rPr>
            </w:pPr>
            <w:r w:rsidRPr="00B25C6B">
              <w:rPr>
                <w:rFonts w:cstheme="minorHAnsi"/>
              </w:rPr>
              <w:t xml:space="preserve">That the Board approve to freeze subscription fees in 26/27 and then from 27/28 introduce an annual increase in line with inflation.  </w:t>
            </w:r>
          </w:p>
          <w:p w14:paraId="6B49612B" w14:textId="0BF54BE6" w:rsidR="005651F5" w:rsidRPr="00B25C6B" w:rsidRDefault="005651F5" w:rsidP="00770726">
            <w:pPr>
              <w:rPr>
                <w:rFonts w:cstheme="minorHAnsi"/>
              </w:rPr>
            </w:pPr>
          </w:p>
        </w:tc>
        <w:tc>
          <w:tcPr>
            <w:tcW w:w="6945" w:type="dxa"/>
          </w:tcPr>
          <w:p w14:paraId="3693B112" w14:textId="77777777" w:rsidR="00E12A7D" w:rsidRDefault="00090652" w:rsidP="00132AC2">
            <w:pPr>
              <w:ind w:left="5"/>
              <w:rPr>
                <w:rFonts w:cstheme="minorHAnsi"/>
                <w:b/>
                <w:bCs/>
                <w:color w:val="000000" w:themeColor="text1"/>
              </w:rPr>
            </w:pPr>
            <w:r w:rsidRPr="00E771AC">
              <w:rPr>
                <w:rFonts w:cstheme="minorHAnsi"/>
                <w:color w:val="000000" w:themeColor="text1"/>
              </w:rPr>
              <w:t>The Board approved to freeze subscription fees in 26/27 and then from 27/28 introduce an annual increase in line with inflation.</w:t>
            </w:r>
            <w:r w:rsidRPr="005B0D36">
              <w:rPr>
                <w:rFonts w:cstheme="minorHAnsi"/>
                <w:b/>
                <w:bCs/>
                <w:color w:val="000000" w:themeColor="text1"/>
              </w:rPr>
              <w:t xml:space="preserve">  </w:t>
            </w:r>
          </w:p>
          <w:p w14:paraId="79219ABD" w14:textId="2FAB757F" w:rsidR="00090652" w:rsidRPr="00770726" w:rsidRDefault="00090652" w:rsidP="00132AC2">
            <w:pPr>
              <w:ind w:left="5"/>
              <w:rPr>
                <w:rFonts w:asciiTheme="majorHAnsi" w:hAnsiTheme="majorHAnsi" w:cstheme="majorHAnsi"/>
                <w:bCs/>
              </w:rPr>
            </w:pPr>
          </w:p>
        </w:tc>
      </w:tr>
      <w:tr w:rsidR="00804500" w:rsidRPr="00CC4DB9" w14:paraId="067C340C" w14:textId="77777777" w:rsidTr="00132AC2">
        <w:trPr>
          <w:trHeight w:val="515"/>
        </w:trPr>
        <w:tc>
          <w:tcPr>
            <w:tcW w:w="2830" w:type="dxa"/>
          </w:tcPr>
          <w:p w14:paraId="65C823B1" w14:textId="77777777" w:rsidR="00113E1E" w:rsidRPr="00770726" w:rsidRDefault="00113E1E" w:rsidP="00113E1E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Budget and Subscriptions</w:t>
            </w:r>
          </w:p>
          <w:p w14:paraId="2F24F076" w14:textId="77777777" w:rsidR="00804500" w:rsidRPr="00770726" w:rsidRDefault="00804500" w:rsidP="00770726">
            <w:pPr>
              <w:pStyle w:val="NoSpacing"/>
              <w:rPr>
                <w:rFonts w:cstheme="minorHAnsi"/>
                <w:bCs/>
              </w:rPr>
            </w:pPr>
          </w:p>
        </w:tc>
        <w:tc>
          <w:tcPr>
            <w:tcW w:w="5529" w:type="dxa"/>
          </w:tcPr>
          <w:p w14:paraId="0C0045DD" w14:textId="77777777" w:rsidR="00FA3F21" w:rsidRPr="00B25C6B" w:rsidRDefault="00FA3F21" w:rsidP="00FA3F21">
            <w:pPr>
              <w:rPr>
                <w:rFonts w:cstheme="minorHAnsi"/>
              </w:rPr>
            </w:pPr>
            <w:r w:rsidRPr="00B25C6B">
              <w:rPr>
                <w:rFonts w:cstheme="minorHAnsi"/>
              </w:rPr>
              <w:t>That ICVA can use £35,000 of unrestricted reserves in 26/27.</w:t>
            </w:r>
          </w:p>
          <w:p w14:paraId="3729A839" w14:textId="455FEC7D" w:rsidR="00804500" w:rsidRPr="00B25C6B" w:rsidRDefault="00804500" w:rsidP="005651F5">
            <w:pPr>
              <w:rPr>
                <w:rFonts w:cstheme="minorHAnsi"/>
              </w:rPr>
            </w:pPr>
          </w:p>
        </w:tc>
        <w:tc>
          <w:tcPr>
            <w:tcW w:w="6945" w:type="dxa"/>
          </w:tcPr>
          <w:p w14:paraId="15844CDF" w14:textId="77777777" w:rsidR="002E296A" w:rsidRPr="005B0D36" w:rsidRDefault="002E296A" w:rsidP="002E296A">
            <w:pPr>
              <w:pStyle w:val="NoSpacing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E771AC">
              <w:rPr>
                <w:rFonts w:asciiTheme="minorHAnsi" w:hAnsiTheme="minorHAnsi" w:cstheme="minorHAnsi"/>
                <w:color w:val="000000" w:themeColor="text1"/>
              </w:rPr>
              <w:t>The Board agreed that ICVA can use £35,000 of unrestricted reserves in 26/27.</w:t>
            </w:r>
          </w:p>
          <w:p w14:paraId="542765E0" w14:textId="77777777" w:rsidR="00804500" w:rsidRPr="00770726" w:rsidRDefault="00804500" w:rsidP="00132AC2">
            <w:pPr>
              <w:ind w:left="5"/>
              <w:rPr>
                <w:rFonts w:asciiTheme="majorHAnsi" w:hAnsiTheme="majorHAnsi" w:cstheme="majorHAnsi"/>
                <w:bCs/>
              </w:rPr>
            </w:pPr>
          </w:p>
        </w:tc>
      </w:tr>
      <w:tr w:rsidR="00364381" w:rsidRPr="00CC4DB9" w14:paraId="0EF89AB2" w14:textId="77777777" w:rsidTr="00132AC2">
        <w:trPr>
          <w:trHeight w:val="515"/>
        </w:trPr>
        <w:tc>
          <w:tcPr>
            <w:tcW w:w="2830" w:type="dxa"/>
          </w:tcPr>
          <w:p w14:paraId="22310AA9" w14:textId="0C4EA31B" w:rsidR="00364381" w:rsidRDefault="00364381" w:rsidP="00113E1E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Business Plan</w:t>
            </w:r>
          </w:p>
        </w:tc>
        <w:tc>
          <w:tcPr>
            <w:tcW w:w="5529" w:type="dxa"/>
          </w:tcPr>
          <w:p w14:paraId="723ECA76" w14:textId="2BFEC52C" w:rsidR="00FE6216" w:rsidRPr="00B25C6B" w:rsidRDefault="00FE6216" w:rsidP="00FE6216">
            <w:pPr>
              <w:rPr>
                <w:rFonts w:cstheme="minorHAnsi"/>
              </w:rPr>
            </w:pPr>
            <w:r w:rsidRPr="00B25C6B">
              <w:rPr>
                <w:rFonts w:cstheme="minorHAnsi"/>
              </w:rPr>
              <w:t>That the Board approve the top line items</w:t>
            </w:r>
            <w:r w:rsidRPr="00B25C6B">
              <w:rPr>
                <w:rFonts w:cstheme="minorHAnsi"/>
              </w:rPr>
              <w:t xml:space="preserve"> for the 2026/27 business plan</w:t>
            </w:r>
            <w:r w:rsidRPr="00B25C6B">
              <w:rPr>
                <w:rFonts w:cstheme="minorHAnsi"/>
              </w:rPr>
              <w:t xml:space="preserve">. </w:t>
            </w:r>
          </w:p>
          <w:p w14:paraId="4E72B981" w14:textId="77777777" w:rsidR="00364381" w:rsidRPr="00B25C6B" w:rsidRDefault="00364381" w:rsidP="00FA3F21">
            <w:pPr>
              <w:rPr>
                <w:rFonts w:cstheme="minorHAnsi"/>
              </w:rPr>
            </w:pPr>
          </w:p>
        </w:tc>
        <w:tc>
          <w:tcPr>
            <w:tcW w:w="6945" w:type="dxa"/>
          </w:tcPr>
          <w:p w14:paraId="224367FA" w14:textId="25EC5B43" w:rsidR="00364381" w:rsidRPr="00E771AC" w:rsidRDefault="00B25C6B" w:rsidP="002E296A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The board approved the top line items for the 2026/27 business plan. </w:t>
            </w:r>
          </w:p>
        </w:tc>
      </w:tr>
      <w:tr w:rsidR="00BA617C" w:rsidRPr="00CC4DB9" w14:paraId="7DC20B3F" w14:textId="77777777" w:rsidTr="00132AC2">
        <w:trPr>
          <w:trHeight w:val="515"/>
        </w:trPr>
        <w:tc>
          <w:tcPr>
            <w:tcW w:w="2830" w:type="dxa"/>
          </w:tcPr>
          <w:p w14:paraId="3985D5B7" w14:textId="136CE3C4" w:rsidR="00BA617C" w:rsidRDefault="00BA617C" w:rsidP="00113E1E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ICVA Policies</w:t>
            </w:r>
          </w:p>
        </w:tc>
        <w:tc>
          <w:tcPr>
            <w:tcW w:w="5529" w:type="dxa"/>
          </w:tcPr>
          <w:p w14:paraId="5E6498EF" w14:textId="34E6DBA1" w:rsidR="00BA617C" w:rsidRPr="00B25C6B" w:rsidRDefault="00BA617C" w:rsidP="00FA3F21">
            <w:pPr>
              <w:rPr>
                <w:rFonts w:cstheme="minorHAnsi"/>
              </w:rPr>
            </w:pPr>
            <w:r w:rsidRPr="00B25C6B">
              <w:rPr>
                <w:rFonts w:cstheme="minorHAnsi"/>
              </w:rPr>
              <w:t xml:space="preserve">The ICVA expenses policy and privacy policies were presented for review, expenses policy remained unchanged, but extensive review of privacy </w:t>
            </w:r>
            <w:proofErr w:type="spellStart"/>
            <w:r w:rsidRPr="00B25C6B">
              <w:rPr>
                <w:rFonts w:cstheme="minorHAnsi"/>
              </w:rPr>
              <w:t>policy</w:t>
            </w:r>
            <w:proofErr w:type="spellEnd"/>
            <w:r w:rsidRPr="00B25C6B">
              <w:rPr>
                <w:rFonts w:cstheme="minorHAnsi"/>
              </w:rPr>
              <w:t xml:space="preserve"> undertaken. </w:t>
            </w:r>
          </w:p>
        </w:tc>
        <w:tc>
          <w:tcPr>
            <w:tcW w:w="6945" w:type="dxa"/>
          </w:tcPr>
          <w:p w14:paraId="544BDF4A" w14:textId="1784716E" w:rsidR="00BA617C" w:rsidRPr="00E771AC" w:rsidRDefault="00BA617C" w:rsidP="002E296A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The board has agreed to the proposed changes to the policies.</w:t>
            </w:r>
          </w:p>
        </w:tc>
      </w:tr>
    </w:tbl>
    <w:p w14:paraId="0772F36F" w14:textId="77777777" w:rsidR="006B6B9C" w:rsidRPr="004611DB" w:rsidRDefault="006B6B9C">
      <w:pPr>
        <w:rPr>
          <w:rFonts w:asciiTheme="majorHAnsi" w:hAnsiTheme="majorHAnsi" w:cstheme="majorHAnsi"/>
        </w:rPr>
      </w:pPr>
    </w:p>
    <w:sectPr w:rsidR="006B6B9C" w:rsidRPr="004611DB" w:rsidSect="00770726">
      <w:pgSz w:w="16840" w:h="11900" w:orient="landscape"/>
      <w:pgMar w:top="87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E4D9D"/>
    <w:multiLevelType w:val="hybridMultilevel"/>
    <w:tmpl w:val="78F6040A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086F18"/>
    <w:multiLevelType w:val="hybridMultilevel"/>
    <w:tmpl w:val="76DC7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344E3"/>
    <w:multiLevelType w:val="hybridMultilevel"/>
    <w:tmpl w:val="798098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007C52"/>
    <w:multiLevelType w:val="hybridMultilevel"/>
    <w:tmpl w:val="798098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8828EF"/>
    <w:multiLevelType w:val="hybridMultilevel"/>
    <w:tmpl w:val="78F6040A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E3370F"/>
    <w:multiLevelType w:val="hybridMultilevel"/>
    <w:tmpl w:val="1B841330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Theme="majorHAnsi" w:eastAsia="Times New Roman" w:hAnsiTheme="majorHAnsi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163A2F"/>
    <w:multiLevelType w:val="hybridMultilevel"/>
    <w:tmpl w:val="639A6504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0822883"/>
    <w:multiLevelType w:val="multilevel"/>
    <w:tmpl w:val="08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2411C2F"/>
    <w:multiLevelType w:val="hybridMultilevel"/>
    <w:tmpl w:val="78F6040A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64955"/>
    <w:multiLevelType w:val="hybridMultilevel"/>
    <w:tmpl w:val="928ED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723FEB"/>
    <w:multiLevelType w:val="hybridMultilevel"/>
    <w:tmpl w:val="167AACB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Theme="majorHAnsi" w:eastAsia="Times New Roman" w:hAnsiTheme="majorHAnsi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567464"/>
    <w:multiLevelType w:val="hybridMultilevel"/>
    <w:tmpl w:val="C37AB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260A2"/>
    <w:multiLevelType w:val="hybridMultilevel"/>
    <w:tmpl w:val="798098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7122FDF"/>
    <w:multiLevelType w:val="hybridMultilevel"/>
    <w:tmpl w:val="639A6504"/>
    <w:lvl w:ilvl="0" w:tplc="C35E968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84F4C0C"/>
    <w:multiLevelType w:val="hybridMultilevel"/>
    <w:tmpl w:val="167AACBE"/>
    <w:lvl w:ilvl="0" w:tplc="68867878">
      <w:start w:val="1"/>
      <w:numFmt w:val="decimal"/>
      <w:lvlText w:val="%1."/>
      <w:lvlJc w:val="left"/>
      <w:pPr>
        <w:ind w:left="360" w:hanging="360"/>
      </w:pPr>
      <w:rPr>
        <w:rFonts w:asciiTheme="majorHAnsi" w:eastAsia="Times New Roman" w:hAnsiTheme="majorHAnsi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B66E23"/>
    <w:multiLevelType w:val="hybridMultilevel"/>
    <w:tmpl w:val="928ED3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6D602F"/>
    <w:multiLevelType w:val="hybridMultilevel"/>
    <w:tmpl w:val="163076EC"/>
    <w:lvl w:ilvl="0" w:tplc="BEC6642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4AE2A36"/>
    <w:multiLevelType w:val="hybridMultilevel"/>
    <w:tmpl w:val="AD623A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0D221C"/>
    <w:multiLevelType w:val="hybridMultilevel"/>
    <w:tmpl w:val="78F6040A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159E2"/>
    <w:multiLevelType w:val="hybridMultilevel"/>
    <w:tmpl w:val="33128B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8011B3"/>
    <w:multiLevelType w:val="hybridMultilevel"/>
    <w:tmpl w:val="AD623A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C54CC2"/>
    <w:multiLevelType w:val="hybridMultilevel"/>
    <w:tmpl w:val="798098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72249806">
    <w:abstractNumId w:val="7"/>
  </w:num>
  <w:num w:numId="2" w16cid:durableId="892541621">
    <w:abstractNumId w:val="13"/>
  </w:num>
  <w:num w:numId="3" w16cid:durableId="36980321">
    <w:abstractNumId w:val="19"/>
  </w:num>
  <w:num w:numId="4" w16cid:durableId="391125347">
    <w:abstractNumId w:val="16"/>
  </w:num>
  <w:num w:numId="5" w16cid:durableId="2128304667">
    <w:abstractNumId w:val="12"/>
  </w:num>
  <w:num w:numId="6" w16cid:durableId="1946692903">
    <w:abstractNumId w:val="21"/>
  </w:num>
  <w:num w:numId="7" w16cid:durableId="921061260">
    <w:abstractNumId w:val="3"/>
  </w:num>
  <w:num w:numId="8" w16cid:durableId="237903086">
    <w:abstractNumId w:val="2"/>
  </w:num>
  <w:num w:numId="9" w16cid:durableId="1648977347">
    <w:abstractNumId w:val="6"/>
  </w:num>
  <w:num w:numId="10" w16cid:durableId="1344476532">
    <w:abstractNumId w:val="14"/>
  </w:num>
  <w:num w:numId="11" w16cid:durableId="1741635187">
    <w:abstractNumId w:val="8"/>
  </w:num>
  <w:num w:numId="12" w16cid:durableId="1172182101">
    <w:abstractNumId w:val="0"/>
  </w:num>
  <w:num w:numId="13" w16cid:durableId="1003164940">
    <w:abstractNumId w:val="18"/>
  </w:num>
  <w:num w:numId="14" w16cid:durableId="240919780">
    <w:abstractNumId w:val="11"/>
  </w:num>
  <w:num w:numId="15" w16cid:durableId="295186926">
    <w:abstractNumId w:val="4"/>
  </w:num>
  <w:num w:numId="16" w16cid:durableId="1974479740">
    <w:abstractNumId w:val="20"/>
  </w:num>
  <w:num w:numId="17" w16cid:durableId="1492795715">
    <w:abstractNumId w:val="10"/>
  </w:num>
  <w:num w:numId="18" w16cid:durableId="73941653">
    <w:abstractNumId w:val="17"/>
  </w:num>
  <w:num w:numId="19" w16cid:durableId="1978759148">
    <w:abstractNumId w:val="5"/>
  </w:num>
  <w:num w:numId="20" w16cid:durableId="979112783">
    <w:abstractNumId w:val="15"/>
  </w:num>
  <w:num w:numId="21" w16cid:durableId="1411583737">
    <w:abstractNumId w:val="1"/>
  </w:num>
  <w:num w:numId="22" w16cid:durableId="2119060445">
    <w:abstractNumId w:val="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B9C"/>
    <w:rsid w:val="000013F8"/>
    <w:rsid w:val="00001FBE"/>
    <w:rsid w:val="0006301D"/>
    <w:rsid w:val="00090652"/>
    <w:rsid w:val="000A33CC"/>
    <w:rsid w:val="000A7389"/>
    <w:rsid w:val="000B5C0E"/>
    <w:rsid w:val="000B6962"/>
    <w:rsid w:val="000B6BF2"/>
    <w:rsid w:val="000C7210"/>
    <w:rsid w:val="000E56BD"/>
    <w:rsid w:val="000E6552"/>
    <w:rsid w:val="00101A2B"/>
    <w:rsid w:val="00113E1E"/>
    <w:rsid w:val="00124424"/>
    <w:rsid w:val="00132AC2"/>
    <w:rsid w:val="00162605"/>
    <w:rsid w:val="001D445A"/>
    <w:rsid w:val="001E28F4"/>
    <w:rsid w:val="0020604A"/>
    <w:rsid w:val="002322B6"/>
    <w:rsid w:val="00272C7D"/>
    <w:rsid w:val="00273AD0"/>
    <w:rsid w:val="002B469E"/>
    <w:rsid w:val="002C22F8"/>
    <w:rsid w:val="002C582D"/>
    <w:rsid w:val="002C6E77"/>
    <w:rsid w:val="002E296A"/>
    <w:rsid w:val="003001E6"/>
    <w:rsid w:val="0035113E"/>
    <w:rsid w:val="00354BBB"/>
    <w:rsid w:val="00355E1A"/>
    <w:rsid w:val="00364381"/>
    <w:rsid w:val="00367FD1"/>
    <w:rsid w:val="003D27A2"/>
    <w:rsid w:val="003E4FCD"/>
    <w:rsid w:val="003E6BCF"/>
    <w:rsid w:val="003F2176"/>
    <w:rsid w:val="004005F6"/>
    <w:rsid w:val="00412726"/>
    <w:rsid w:val="00414D85"/>
    <w:rsid w:val="00422ED5"/>
    <w:rsid w:val="00426CA6"/>
    <w:rsid w:val="004611DB"/>
    <w:rsid w:val="004676E8"/>
    <w:rsid w:val="0047028F"/>
    <w:rsid w:val="004C70D1"/>
    <w:rsid w:val="004E22EA"/>
    <w:rsid w:val="00501BFC"/>
    <w:rsid w:val="00501C77"/>
    <w:rsid w:val="005131E9"/>
    <w:rsid w:val="005324B5"/>
    <w:rsid w:val="005651F5"/>
    <w:rsid w:val="00594B5B"/>
    <w:rsid w:val="005975F1"/>
    <w:rsid w:val="00610572"/>
    <w:rsid w:val="006120EA"/>
    <w:rsid w:val="006366AD"/>
    <w:rsid w:val="00644DDB"/>
    <w:rsid w:val="006663FB"/>
    <w:rsid w:val="006841DB"/>
    <w:rsid w:val="0069151C"/>
    <w:rsid w:val="006916D3"/>
    <w:rsid w:val="006967A8"/>
    <w:rsid w:val="006A260E"/>
    <w:rsid w:val="006B6B9C"/>
    <w:rsid w:val="006B7359"/>
    <w:rsid w:val="006C5BF4"/>
    <w:rsid w:val="006D00E6"/>
    <w:rsid w:val="006D6932"/>
    <w:rsid w:val="006F5E19"/>
    <w:rsid w:val="00703BCC"/>
    <w:rsid w:val="0070528D"/>
    <w:rsid w:val="007143DA"/>
    <w:rsid w:val="00725041"/>
    <w:rsid w:val="007410C0"/>
    <w:rsid w:val="00741FF5"/>
    <w:rsid w:val="007439CD"/>
    <w:rsid w:val="00750D3E"/>
    <w:rsid w:val="007618B0"/>
    <w:rsid w:val="007625CF"/>
    <w:rsid w:val="00770726"/>
    <w:rsid w:val="007B3A99"/>
    <w:rsid w:val="007C69D2"/>
    <w:rsid w:val="007C7C7D"/>
    <w:rsid w:val="007D3366"/>
    <w:rsid w:val="00804500"/>
    <w:rsid w:val="00807DB1"/>
    <w:rsid w:val="0081733F"/>
    <w:rsid w:val="00824499"/>
    <w:rsid w:val="008450A3"/>
    <w:rsid w:val="0088376E"/>
    <w:rsid w:val="00891904"/>
    <w:rsid w:val="0089451E"/>
    <w:rsid w:val="008C429F"/>
    <w:rsid w:val="008E41F2"/>
    <w:rsid w:val="008E5C14"/>
    <w:rsid w:val="008E5E97"/>
    <w:rsid w:val="008E7335"/>
    <w:rsid w:val="00921322"/>
    <w:rsid w:val="00922E09"/>
    <w:rsid w:val="00924E58"/>
    <w:rsid w:val="00951762"/>
    <w:rsid w:val="00963EDB"/>
    <w:rsid w:val="00974D67"/>
    <w:rsid w:val="00990C26"/>
    <w:rsid w:val="009A038F"/>
    <w:rsid w:val="00A33B26"/>
    <w:rsid w:val="00A37A52"/>
    <w:rsid w:val="00A51AC9"/>
    <w:rsid w:val="00A71C4E"/>
    <w:rsid w:val="00AB3ABD"/>
    <w:rsid w:val="00AC5FC2"/>
    <w:rsid w:val="00B11CE8"/>
    <w:rsid w:val="00B133C4"/>
    <w:rsid w:val="00B15C7E"/>
    <w:rsid w:val="00B25C6B"/>
    <w:rsid w:val="00B34540"/>
    <w:rsid w:val="00BA617C"/>
    <w:rsid w:val="00BC6C79"/>
    <w:rsid w:val="00C23C41"/>
    <w:rsid w:val="00C5632D"/>
    <w:rsid w:val="00C73DAA"/>
    <w:rsid w:val="00C86AA1"/>
    <w:rsid w:val="00C87069"/>
    <w:rsid w:val="00CC4DB9"/>
    <w:rsid w:val="00D13E8A"/>
    <w:rsid w:val="00D368E8"/>
    <w:rsid w:val="00D371D7"/>
    <w:rsid w:val="00D42CA9"/>
    <w:rsid w:val="00D770B9"/>
    <w:rsid w:val="00DB3A35"/>
    <w:rsid w:val="00DC2543"/>
    <w:rsid w:val="00DD6816"/>
    <w:rsid w:val="00E12A7D"/>
    <w:rsid w:val="00E225F3"/>
    <w:rsid w:val="00E2603F"/>
    <w:rsid w:val="00E80060"/>
    <w:rsid w:val="00E80627"/>
    <w:rsid w:val="00E8125C"/>
    <w:rsid w:val="00E85BCB"/>
    <w:rsid w:val="00EA5BB2"/>
    <w:rsid w:val="00EC2E78"/>
    <w:rsid w:val="00EC4279"/>
    <w:rsid w:val="00F27E53"/>
    <w:rsid w:val="00F44AE5"/>
    <w:rsid w:val="00F458BD"/>
    <w:rsid w:val="00F834A5"/>
    <w:rsid w:val="00FA0B4C"/>
    <w:rsid w:val="00FA3F21"/>
    <w:rsid w:val="00FA63ED"/>
    <w:rsid w:val="00FB7F8A"/>
    <w:rsid w:val="00FC6890"/>
    <w:rsid w:val="00FE3517"/>
    <w:rsid w:val="00FE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E940C"/>
  <w14:defaultImageDpi w14:val="32767"/>
  <w15:chartTrackingRefBased/>
  <w15:docId w15:val="{27FDBC24-875C-954D-ADB0-FE6691CC6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6B9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6B6B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23C41"/>
    <w:pPr>
      <w:ind w:left="720"/>
      <w:contextualSpacing/>
    </w:pPr>
    <w:rPr>
      <w:rFonts w:eastAsiaTheme="minorEastAsia"/>
      <w:lang w:val="en-US"/>
    </w:rPr>
  </w:style>
  <w:style w:type="paragraph" w:styleId="NoSpacing">
    <w:name w:val="No Spacing"/>
    <w:uiPriority w:val="1"/>
    <w:qFormat/>
    <w:rsid w:val="00001FBE"/>
    <w:rPr>
      <w:rFonts w:asciiTheme="majorHAnsi" w:eastAsiaTheme="minorEastAsia" w:hAnsiTheme="majorHAnsi"/>
      <w:lang w:val="en-US"/>
    </w:rPr>
  </w:style>
  <w:style w:type="numbering" w:styleId="1ai">
    <w:name w:val="Outline List 1"/>
    <w:basedOn w:val="NoList"/>
    <w:uiPriority w:val="99"/>
    <w:semiHidden/>
    <w:unhideWhenUsed/>
    <w:rsid w:val="00725041"/>
    <w:pPr>
      <w:numPr>
        <w:numId w:val="1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C870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70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70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70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706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706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069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BC6C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0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61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DBAFFEE354554A98A93EFC82977FE4" ma:contentTypeVersion="14" ma:contentTypeDescription="Create a new document." ma:contentTypeScope="" ma:versionID="6ca9551f5f0ce49508e502d09432826f">
  <xsd:schema xmlns:xsd="http://www.w3.org/2001/XMLSchema" xmlns:xs="http://www.w3.org/2001/XMLSchema" xmlns:p="http://schemas.microsoft.com/office/2006/metadata/properties" xmlns:ns2="d0fee321-b4b1-41f4-acf6-e1aa84cc0adc" xmlns:ns3="63a65dfb-bf8e-4cf5-9fb7-24d62534adbf" targetNamespace="http://schemas.microsoft.com/office/2006/metadata/properties" ma:root="true" ma:fieldsID="1be734bb0d453af2455744b0fe3c55cf" ns2:_="" ns3:_="">
    <xsd:import namespace="d0fee321-b4b1-41f4-acf6-e1aa84cc0adc"/>
    <xsd:import namespace="63a65dfb-bf8e-4cf5-9fb7-24d62534ad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fee321-b4b1-41f4-acf6-e1aa84cc0a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b5e5b7de-1a57-4bba-b3a2-8a0392f645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65dfb-bf8e-4cf5-9fb7-24d62534ad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ce10a03-4e88-4133-bf99-ef94ae40ccf3}" ma:internalName="TaxCatchAll" ma:showField="CatchAllData" ma:web="63a65dfb-bf8e-4cf5-9fb7-24d62534ad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a65dfb-bf8e-4cf5-9fb7-24d62534adbf" xsi:nil="true"/>
    <lcf76f155ced4ddcb4097134ff3c332f xmlns="d0fee321-b4b1-41f4-acf6-e1aa84cc0ad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AB41F02-3558-48DB-9079-A3E8549B931F}"/>
</file>

<file path=customXml/itemProps2.xml><?xml version="1.0" encoding="utf-8"?>
<ds:datastoreItem xmlns:ds="http://schemas.openxmlformats.org/officeDocument/2006/customXml" ds:itemID="{A62EA7C3-068C-4B19-AE65-3AFA5FE8B3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92DA1F-D434-4391-A5CB-E273B2DB3A6A}">
  <ds:schemaRefs>
    <ds:schemaRef ds:uri="http://schemas.microsoft.com/office/2006/metadata/properties"/>
    <ds:schemaRef ds:uri="http://schemas.microsoft.com/office/infopath/2007/PartnerControls"/>
    <ds:schemaRef ds:uri="63a65dfb-bf8e-4cf5-9fb7-24d62534adbf"/>
    <ds:schemaRef ds:uri="d0fee321-b4b1-41f4-acf6-e1aa84cc0adc"/>
  </ds:schemaRefs>
</ds:datastoreItem>
</file>

<file path=customXml/itemProps4.xml><?xml version="1.0" encoding="utf-8"?>
<ds:datastoreItem xmlns:ds="http://schemas.openxmlformats.org/officeDocument/2006/customXml" ds:itemID="{3D39F161-6D4E-3040-9A06-EF99F8B34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Ralph</dc:creator>
  <cp:keywords/>
  <dc:description/>
  <cp:lastModifiedBy>Sherry Ralph</cp:lastModifiedBy>
  <cp:revision>12</cp:revision>
  <dcterms:created xsi:type="dcterms:W3CDTF">2025-10-29T10:30:00Z</dcterms:created>
  <dcterms:modified xsi:type="dcterms:W3CDTF">2025-10-29T10:36:00Z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0x0101003CDBAFFEE354554A98A93EFC82977FE4</vt:lpwstr>
  </property>
  <property fmtid="{D5CDD505-2E9C-101B-9397-08002B2CF9AE}" pid="3" name="MediaServiceImageTags">
    <vt:lpwstr/>
  </property>
</Properties>
</file>