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7535" w14:textId="753311AD" w:rsidR="00D9093F" w:rsidRDefault="00E42D4C" w:rsidP="0009677E">
      <w:pPr>
        <w:pStyle w:val="NoSpacing"/>
        <w:jc w:val="right"/>
        <w:rPr>
          <w:rFonts w:asciiTheme="majorHAnsi" w:hAnsiTheme="majorHAnsi"/>
          <w:b/>
        </w:rPr>
      </w:pPr>
      <w:r>
        <w:rPr>
          <w:rFonts w:asciiTheme="majorHAnsi" w:hAnsiTheme="majorHAnsi"/>
          <w:b/>
          <w:noProof/>
          <w:lang w:val="en-US"/>
        </w:rPr>
        <w:drawing>
          <wp:anchor distT="0" distB="0" distL="114300" distR="114300" simplePos="0" relativeHeight="251658240" behindDoc="0" locked="0" layoutInCell="1" allowOverlap="1" wp14:anchorId="71C85E11" wp14:editId="28D7CFD1">
            <wp:simplePos x="0" y="0"/>
            <wp:positionH relativeFrom="column">
              <wp:posOffset>4800600</wp:posOffset>
            </wp:positionH>
            <wp:positionV relativeFrom="paragraph">
              <wp:posOffset>-342900</wp:posOffset>
            </wp:positionV>
            <wp:extent cx="1402080" cy="826135"/>
            <wp:effectExtent l="0" t="0" r="0" b="12065"/>
            <wp:wrapTight wrapText="bothSides">
              <wp:wrapPolygon edited="0">
                <wp:start x="0" y="0"/>
                <wp:lineTo x="0" y="21251"/>
                <wp:lineTo x="21130" y="21251"/>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82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E1F279" w14:textId="77777777" w:rsidR="00CB1FBD" w:rsidRDefault="00CB1FBD" w:rsidP="0009677E">
      <w:pPr>
        <w:pStyle w:val="NoSpacing"/>
        <w:rPr>
          <w:rFonts w:asciiTheme="majorHAnsi" w:hAnsiTheme="majorHAnsi"/>
          <w:b/>
          <w:sz w:val="28"/>
          <w:szCs w:val="28"/>
        </w:rPr>
      </w:pPr>
    </w:p>
    <w:p w14:paraId="0413292B" w14:textId="10361A37" w:rsidR="0009677E" w:rsidRPr="0009677E" w:rsidRDefault="001748C7" w:rsidP="0009677E">
      <w:pPr>
        <w:pStyle w:val="NoSpacing"/>
        <w:rPr>
          <w:rFonts w:asciiTheme="majorHAnsi" w:hAnsiTheme="majorHAnsi"/>
          <w:b/>
          <w:sz w:val="28"/>
          <w:szCs w:val="28"/>
        </w:rPr>
      </w:pPr>
      <w:r>
        <w:rPr>
          <w:rFonts w:asciiTheme="majorHAnsi" w:hAnsiTheme="majorHAnsi"/>
          <w:b/>
          <w:sz w:val="28"/>
          <w:szCs w:val="28"/>
        </w:rPr>
        <w:t>ICVA Business Plan 20</w:t>
      </w:r>
      <w:r w:rsidR="00243D04">
        <w:rPr>
          <w:rFonts w:asciiTheme="majorHAnsi" w:hAnsiTheme="majorHAnsi"/>
          <w:b/>
          <w:sz w:val="28"/>
          <w:szCs w:val="28"/>
        </w:rPr>
        <w:t>20</w:t>
      </w:r>
      <w:r>
        <w:rPr>
          <w:rFonts w:asciiTheme="majorHAnsi" w:hAnsiTheme="majorHAnsi"/>
          <w:b/>
          <w:sz w:val="28"/>
          <w:szCs w:val="28"/>
        </w:rPr>
        <w:t>/2</w:t>
      </w:r>
      <w:r w:rsidR="00243D04">
        <w:rPr>
          <w:rFonts w:asciiTheme="majorHAnsi" w:hAnsiTheme="majorHAnsi"/>
          <w:b/>
          <w:sz w:val="28"/>
          <w:szCs w:val="28"/>
        </w:rPr>
        <w:t>1</w:t>
      </w:r>
    </w:p>
    <w:p w14:paraId="6D360BEE" w14:textId="77777777" w:rsidR="009214C0" w:rsidRDefault="009214C0" w:rsidP="00D9093F">
      <w:pPr>
        <w:pStyle w:val="NoSpacing"/>
        <w:rPr>
          <w:rFonts w:asciiTheme="majorHAnsi" w:hAnsiTheme="majorHAnsi"/>
          <w:b/>
        </w:rPr>
      </w:pPr>
    </w:p>
    <w:p w14:paraId="68761D63" w14:textId="2DF6B978" w:rsidR="00625B86" w:rsidRPr="00625B86" w:rsidRDefault="00D9093F" w:rsidP="00D9093F">
      <w:pPr>
        <w:pStyle w:val="NoSpacing"/>
        <w:rPr>
          <w:rFonts w:asciiTheme="majorHAnsi" w:hAnsiTheme="majorHAnsi"/>
        </w:rPr>
      </w:pPr>
      <w:r>
        <w:rPr>
          <w:rFonts w:asciiTheme="majorHAnsi" w:hAnsiTheme="majorHAnsi"/>
          <w:b/>
        </w:rPr>
        <w:t>Introduction</w:t>
      </w:r>
    </w:p>
    <w:p w14:paraId="2F7F28B3" w14:textId="3B9BCE89" w:rsidR="00243D04" w:rsidRDefault="004B292C" w:rsidP="00D9093F">
      <w:pPr>
        <w:pStyle w:val="NoSpacing"/>
        <w:rPr>
          <w:rFonts w:asciiTheme="majorHAnsi" w:hAnsiTheme="majorHAnsi"/>
        </w:rPr>
      </w:pPr>
      <w:r>
        <w:rPr>
          <w:rFonts w:asciiTheme="majorHAnsi" w:hAnsiTheme="majorHAnsi"/>
        </w:rPr>
        <w:t xml:space="preserve">The Independent Custody Visiting Association (ICVA) leads, supports and represents independent custody visiting schemes where local volunteers make unannounced visits to police custody to check on the rights, entitlements and wellbeing of detainees.  </w:t>
      </w:r>
      <w:r w:rsidR="00243D04">
        <w:rPr>
          <w:rFonts w:asciiTheme="majorHAnsi" w:hAnsiTheme="majorHAnsi"/>
        </w:rPr>
        <w:t xml:space="preserve">Police custody is an established and necessary element of the criminal justice system.  However, removing a detainee’s liberty is a serious decision and one that must have sufficient safeguards and oversight.  Independent custody visiting enables citizens of the local area to ensure that this hidden and often </w:t>
      </w:r>
      <w:r w:rsidR="00584742">
        <w:rPr>
          <w:rFonts w:asciiTheme="majorHAnsi" w:hAnsiTheme="majorHAnsi"/>
        </w:rPr>
        <w:t>high-pressure</w:t>
      </w:r>
      <w:r w:rsidR="00243D04">
        <w:rPr>
          <w:rFonts w:asciiTheme="majorHAnsi" w:hAnsiTheme="majorHAnsi"/>
        </w:rPr>
        <w:t xml:space="preserve"> area of policing is robust to public </w:t>
      </w:r>
      <w:r w:rsidR="00584742">
        <w:rPr>
          <w:rFonts w:asciiTheme="majorHAnsi" w:hAnsiTheme="majorHAnsi"/>
        </w:rPr>
        <w:t>scrutiny or</w:t>
      </w:r>
      <w:r w:rsidR="00243D04">
        <w:rPr>
          <w:rFonts w:asciiTheme="majorHAnsi" w:hAnsiTheme="majorHAnsi"/>
        </w:rPr>
        <w:t xml:space="preserve"> recommends improvements where this is not the case.</w:t>
      </w:r>
      <w:r w:rsidR="00584742">
        <w:rPr>
          <w:rFonts w:asciiTheme="majorHAnsi" w:hAnsiTheme="majorHAnsi"/>
        </w:rPr>
        <w:t xml:space="preserve">  </w:t>
      </w:r>
      <w:r w:rsidR="005B6A52">
        <w:rPr>
          <w:rFonts w:asciiTheme="majorHAnsi" w:hAnsiTheme="majorHAnsi"/>
        </w:rPr>
        <w:t xml:space="preserve">Police and Crime Commissioners and police authorities have responsibility for these schemes and hold the Chief Constable to account for the running of custody and engagement with the scheme.  Therefore, independent </w:t>
      </w:r>
      <w:r w:rsidR="00584742">
        <w:rPr>
          <w:rFonts w:asciiTheme="majorHAnsi" w:hAnsiTheme="majorHAnsi"/>
        </w:rPr>
        <w:t xml:space="preserve">custody visiting </w:t>
      </w:r>
      <w:r w:rsidR="0029416B">
        <w:rPr>
          <w:rFonts w:asciiTheme="majorHAnsi" w:hAnsiTheme="majorHAnsi"/>
        </w:rPr>
        <w:t>plays a vital role in</w:t>
      </w:r>
      <w:r w:rsidR="00584742">
        <w:rPr>
          <w:rFonts w:asciiTheme="majorHAnsi" w:hAnsiTheme="majorHAnsi"/>
        </w:rPr>
        <w:t xml:space="preserve"> ensur</w:t>
      </w:r>
      <w:r w:rsidR="0029416B">
        <w:rPr>
          <w:rFonts w:asciiTheme="majorHAnsi" w:hAnsiTheme="majorHAnsi"/>
        </w:rPr>
        <w:t>ing</w:t>
      </w:r>
      <w:r w:rsidR="00584742">
        <w:rPr>
          <w:rFonts w:asciiTheme="majorHAnsi" w:hAnsiTheme="majorHAnsi"/>
        </w:rPr>
        <w:t xml:space="preserve"> that police custody meets the needs of detainees, society and the police.</w:t>
      </w:r>
    </w:p>
    <w:p w14:paraId="6420F621" w14:textId="5F8F4519" w:rsidR="00243D04" w:rsidRDefault="00243D04" w:rsidP="00D9093F">
      <w:pPr>
        <w:pStyle w:val="NoSpacing"/>
        <w:rPr>
          <w:rFonts w:asciiTheme="majorHAnsi" w:hAnsiTheme="majorHAnsi"/>
        </w:rPr>
      </w:pPr>
    </w:p>
    <w:p w14:paraId="70A6FEA1" w14:textId="6679E06C" w:rsidR="000A46EB" w:rsidRDefault="00655873" w:rsidP="00D9093F">
      <w:pPr>
        <w:pStyle w:val="NoSpacing"/>
        <w:rPr>
          <w:rFonts w:asciiTheme="majorHAnsi" w:hAnsiTheme="majorHAnsi"/>
        </w:rPr>
      </w:pPr>
      <w:r>
        <w:rPr>
          <w:rFonts w:asciiTheme="majorHAnsi" w:hAnsiTheme="majorHAnsi"/>
        </w:rPr>
        <w:t>This Business Plan outlines our priorities and work across 2020/21.</w:t>
      </w:r>
      <w:r w:rsidR="0095011C">
        <w:rPr>
          <w:rFonts w:asciiTheme="majorHAnsi" w:hAnsiTheme="majorHAnsi"/>
        </w:rPr>
        <w:t xml:space="preserve">  This is an updated version of ICVA’s original plan</w:t>
      </w:r>
      <w:r w:rsidR="00D16B96">
        <w:rPr>
          <w:rFonts w:asciiTheme="majorHAnsi" w:hAnsiTheme="majorHAnsi"/>
        </w:rPr>
        <w:t>, revised in May 2020,</w:t>
      </w:r>
      <w:r w:rsidR="0095011C">
        <w:rPr>
          <w:rFonts w:asciiTheme="majorHAnsi" w:hAnsiTheme="majorHAnsi"/>
        </w:rPr>
        <w:t xml:space="preserve"> and responds to COVID19 and the changes that have occurred as a result.  </w:t>
      </w:r>
      <w:r w:rsidR="000A46EB">
        <w:rPr>
          <w:rFonts w:asciiTheme="majorHAnsi" w:hAnsiTheme="majorHAnsi"/>
        </w:rPr>
        <w:t>The action plan attached to this business plan has been adapted.  New actions include new numbering, marked with a ‘C’.  Where actions are likely to be delayed or not occur, they have been clearly labelled.</w:t>
      </w:r>
    </w:p>
    <w:p w14:paraId="3480FA18" w14:textId="77777777" w:rsidR="000A46EB" w:rsidRDefault="000A46EB" w:rsidP="00D9093F">
      <w:pPr>
        <w:pStyle w:val="NoSpacing"/>
        <w:rPr>
          <w:rFonts w:asciiTheme="majorHAnsi" w:hAnsiTheme="majorHAnsi"/>
        </w:rPr>
      </w:pPr>
    </w:p>
    <w:p w14:paraId="3C0C66A2" w14:textId="5183487E" w:rsidR="000A46EB" w:rsidRDefault="0095011C" w:rsidP="00D9093F">
      <w:pPr>
        <w:pStyle w:val="NoSpacing"/>
        <w:rPr>
          <w:rFonts w:asciiTheme="majorHAnsi" w:hAnsiTheme="majorHAnsi"/>
        </w:rPr>
      </w:pPr>
      <w:r>
        <w:rPr>
          <w:rFonts w:asciiTheme="majorHAnsi" w:hAnsiTheme="majorHAnsi"/>
        </w:rPr>
        <w:t>ICVA will lead, support and represent independent custody visiting schemes throughout the pandemic</w:t>
      </w:r>
      <w:r w:rsidR="0056196A">
        <w:rPr>
          <w:rFonts w:asciiTheme="majorHAnsi" w:hAnsiTheme="majorHAnsi"/>
        </w:rPr>
        <w:t>.  ICVA will provide</w:t>
      </w:r>
      <w:r>
        <w:rPr>
          <w:rFonts w:asciiTheme="majorHAnsi" w:hAnsiTheme="majorHAnsi"/>
        </w:rPr>
        <w:t xml:space="preserve"> new means of support and representation in order to provide a robust response </w:t>
      </w:r>
      <w:r w:rsidR="0056196A">
        <w:rPr>
          <w:rFonts w:asciiTheme="majorHAnsi" w:hAnsiTheme="majorHAnsi"/>
        </w:rPr>
        <w:t>to the challenges it creates.</w:t>
      </w:r>
    </w:p>
    <w:p w14:paraId="71005DF6" w14:textId="77777777" w:rsidR="0095011C" w:rsidRDefault="0095011C" w:rsidP="00D9093F">
      <w:pPr>
        <w:pStyle w:val="NoSpacing"/>
        <w:rPr>
          <w:rFonts w:asciiTheme="majorHAnsi" w:hAnsiTheme="majorHAnsi"/>
        </w:rPr>
      </w:pPr>
    </w:p>
    <w:p w14:paraId="6C101D66" w14:textId="4BF48C30" w:rsidR="00D07EE6" w:rsidRDefault="0095011C" w:rsidP="00D9093F">
      <w:pPr>
        <w:pStyle w:val="NoSpacing"/>
        <w:rPr>
          <w:rFonts w:asciiTheme="majorHAnsi" w:hAnsiTheme="majorHAnsi"/>
        </w:rPr>
      </w:pPr>
      <w:r>
        <w:rPr>
          <w:rFonts w:asciiTheme="majorHAnsi" w:hAnsiTheme="majorHAnsi"/>
        </w:rPr>
        <w:t>ICVA will</w:t>
      </w:r>
      <w:r w:rsidR="00D07EE6">
        <w:rPr>
          <w:rFonts w:asciiTheme="majorHAnsi" w:hAnsiTheme="majorHAnsi"/>
        </w:rPr>
        <w:t xml:space="preserve"> continue with planned business as is appropriate to do so.  ICVA will continue work on its </w:t>
      </w:r>
      <w:r w:rsidR="00655873">
        <w:rPr>
          <w:rFonts w:asciiTheme="majorHAnsi" w:hAnsiTheme="majorHAnsi"/>
        </w:rPr>
        <w:t>national thematic o</w:t>
      </w:r>
      <w:r w:rsidR="00D07EE6">
        <w:rPr>
          <w:rFonts w:asciiTheme="majorHAnsi" w:hAnsiTheme="majorHAnsi"/>
        </w:rPr>
        <w:t>f</w:t>
      </w:r>
      <w:r w:rsidR="00655873">
        <w:rPr>
          <w:rFonts w:asciiTheme="majorHAnsi" w:hAnsiTheme="majorHAnsi"/>
        </w:rPr>
        <w:t xml:space="preserve"> ‘children and young people</w:t>
      </w:r>
      <w:r w:rsidR="00D07EE6">
        <w:rPr>
          <w:rFonts w:asciiTheme="majorHAnsi" w:hAnsiTheme="majorHAnsi"/>
        </w:rPr>
        <w:t>’.  This will</w:t>
      </w:r>
      <w:r w:rsidR="00655873">
        <w:rPr>
          <w:rFonts w:asciiTheme="majorHAnsi" w:hAnsiTheme="majorHAnsi"/>
        </w:rPr>
        <w:t xml:space="preserve"> underlin</w:t>
      </w:r>
      <w:r w:rsidR="00D07EE6">
        <w:rPr>
          <w:rFonts w:asciiTheme="majorHAnsi" w:hAnsiTheme="majorHAnsi"/>
        </w:rPr>
        <w:t>e</w:t>
      </w:r>
      <w:r w:rsidR="00655873">
        <w:rPr>
          <w:rFonts w:asciiTheme="majorHAnsi" w:hAnsiTheme="majorHAnsi"/>
        </w:rPr>
        <w:t xml:space="preserve"> and build on work across recent years to ensure that police custody is appropriate, effective and meets legal requirements for this group of detainees.</w:t>
      </w:r>
    </w:p>
    <w:p w14:paraId="036097E9" w14:textId="77777777" w:rsidR="00D07EE6" w:rsidRDefault="00D07EE6" w:rsidP="00D9093F">
      <w:pPr>
        <w:pStyle w:val="NoSpacing"/>
        <w:rPr>
          <w:rFonts w:asciiTheme="majorHAnsi" w:hAnsiTheme="majorHAnsi"/>
        </w:rPr>
      </w:pPr>
    </w:p>
    <w:p w14:paraId="799363CD" w14:textId="3895D5BB" w:rsidR="00D07EE6" w:rsidRDefault="00D07EE6" w:rsidP="00D9093F">
      <w:pPr>
        <w:pStyle w:val="NoSpacing"/>
        <w:rPr>
          <w:rFonts w:asciiTheme="majorHAnsi" w:hAnsiTheme="majorHAnsi"/>
        </w:rPr>
      </w:pPr>
      <w:r>
        <w:rPr>
          <w:rFonts w:asciiTheme="majorHAnsi" w:hAnsiTheme="majorHAnsi"/>
        </w:rPr>
        <w:t>COVID19 resulted in a delay to the planned PCC elections in 2020.  ICVA will continue to brief new candidates in the run up to 2021 elections, to brief them on the duties and responsibilities to run a scheme.</w:t>
      </w:r>
    </w:p>
    <w:p w14:paraId="18D7D538" w14:textId="77777777" w:rsidR="00D07EE6" w:rsidRDefault="00D07EE6" w:rsidP="00D9093F">
      <w:pPr>
        <w:pStyle w:val="NoSpacing"/>
        <w:rPr>
          <w:rFonts w:asciiTheme="majorHAnsi" w:hAnsiTheme="majorHAnsi"/>
        </w:rPr>
      </w:pPr>
    </w:p>
    <w:p w14:paraId="5D56E815" w14:textId="2668AD94" w:rsidR="00655873" w:rsidRDefault="00A47ABC" w:rsidP="00D9093F">
      <w:pPr>
        <w:pStyle w:val="NoSpacing"/>
        <w:rPr>
          <w:rFonts w:asciiTheme="majorHAnsi" w:hAnsiTheme="majorHAnsi"/>
        </w:rPr>
      </w:pPr>
      <w:r>
        <w:rPr>
          <w:rFonts w:asciiTheme="majorHAnsi" w:hAnsiTheme="majorHAnsi"/>
        </w:rPr>
        <w:t xml:space="preserve">We will continue to work with our national stakeholders and as part of the National Preventive Mechanism to meet the UK’s international duties. </w:t>
      </w:r>
      <w:r w:rsidR="00655873">
        <w:rPr>
          <w:rFonts w:asciiTheme="majorHAnsi" w:hAnsiTheme="majorHAnsi"/>
        </w:rPr>
        <w:t>We will continue our core work to lead, support and represent schemes, providing a national voice for independent custody visiting.</w:t>
      </w:r>
    </w:p>
    <w:p w14:paraId="386BC801" w14:textId="613A5374" w:rsidR="004B292C" w:rsidRDefault="004B292C" w:rsidP="00D9093F">
      <w:pPr>
        <w:pStyle w:val="NoSpacing"/>
        <w:rPr>
          <w:rFonts w:asciiTheme="majorHAnsi" w:hAnsiTheme="majorHAnsi"/>
        </w:rPr>
      </w:pPr>
    </w:p>
    <w:p w14:paraId="15A06D79" w14:textId="47D99843" w:rsidR="00655873" w:rsidRPr="00A47ABC" w:rsidRDefault="00A47ABC" w:rsidP="00D9093F">
      <w:pPr>
        <w:pStyle w:val="NoSpacing"/>
        <w:rPr>
          <w:rFonts w:asciiTheme="majorHAnsi" w:hAnsiTheme="majorHAnsi"/>
          <w:b/>
          <w:bCs/>
        </w:rPr>
      </w:pPr>
      <w:r>
        <w:rPr>
          <w:rFonts w:asciiTheme="majorHAnsi" w:hAnsiTheme="majorHAnsi"/>
          <w:b/>
          <w:bCs/>
        </w:rPr>
        <w:t>The Independent Custody Visiting Association</w:t>
      </w:r>
    </w:p>
    <w:p w14:paraId="594B8CD8" w14:textId="7321F5FE" w:rsidR="00E65119" w:rsidRDefault="008662DD" w:rsidP="00D9093F">
      <w:pPr>
        <w:pStyle w:val="NoSpacing"/>
        <w:rPr>
          <w:rFonts w:asciiTheme="majorHAnsi" w:hAnsiTheme="majorHAnsi"/>
        </w:rPr>
      </w:pPr>
      <w:r>
        <w:rPr>
          <w:rFonts w:asciiTheme="majorHAnsi" w:hAnsiTheme="majorHAnsi"/>
        </w:rPr>
        <w:t>The Independent Custody Visiting Association (ICVA) is a membership organisation</w:t>
      </w:r>
      <w:r w:rsidR="001456DB">
        <w:rPr>
          <w:rFonts w:asciiTheme="majorHAnsi" w:hAnsiTheme="majorHAnsi"/>
        </w:rPr>
        <w:t xml:space="preserve"> comprised of Police and Crim</w:t>
      </w:r>
      <w:r w:rsidR="00E978CA">
        <w:rPr>
          <w:rFonts w:asciiTheme="majorHAnsi" w:hAnsiTheme="majorHAnsi"/>
        </w:rPr>
        <w:t>e Commissioners (PCCs)</w:t>
      </w:r>
      <w:r w:rsidR="001341A3">
        <w:rPr>
          <w:rFonts w:asciiTheme="majorHAnsi" w:hAnsiTheme="majorHAnsi"/>
        </w:rPr>
        <w:t>, police authorities</w:t>
      </w:r>
      <w:r w:rsidR="00E978CA">
        <w:rPr>
          <w:rFonts w:asciiTheme="majorHAnsi" w:hAnsiTheme="majorHAnsi"/>
        </w:rPr>
        <w:t xml:space="preserve"> and comparable</w:t>
      </w:r>
      <w:r w:rsidR="001456DB">
        <w:rPr>
          <w:rFonts w:asciiTheme="majorHAnsi" w:hAnsiTheme="majorHAnsi"/>
        </w:rPr>
        <w:t xml:space="preserve"> authorities</w:t>
      </w:r>
      <w:r w:rsidR="00E65119">
        <w:rPr>
          <w:rFonts w:asciiTheme="majorHAnsi" w:hAnsiTheme="majorHAnsi"/>
        </w:rPr>
        <w:t xml:space="preserve">.  Independent custody visiting is a statutory duty for these bodies and is linked to both international treaties and UK legislation.  ICVA is in place </w:t>
      </w:r>
      <w:r w:rsidR="00E65119">
        <w:rPr>
          <w:rFonts w:asciiTheme="majorHAnsi" w:hAnsiTheme="majorHAnsi"/>
        </w:rPr>
        <w:lastRenderedPageBreak/>
        <w:t xml:space="preserve">to help its members to fulfil these duties.  ICVA leads, supports and represents schemes.  </w:t>
      </w:r>
    </w:p>
    <w:p w14:paraId="181831BD" w14:textId="7338D48F" w:rsidR="00E65119" w:rsidRDefault="00E65119" w:rsidP="00D9093F">
      <w:pPr>
        <w:pStyle w:val="NoSpacing"/>
        <w:rPr>
          <w:rFonts w:asciiTheme="majorHAnsi" w:hAnsiTheme="majorHAnsi"/>
        </w:rPr>
      </w:pPr>
    </w:p>
    <w:p w14:paraId="1257A629" w14:textId="7D997DC7" w:rsidR="00A47ABC" w:rsidRDefault="00E65119" w:rsidP="00E65119">
      <w:pPr>
        <w:pStyle w:val="NoSpacing"/>
        <w:rPr>
          <w:rFonts w:asciiTheme="majorHAnsi" w:hAnsiTheme="majorHAnsi"/>
        </w:rPr>
      </w:pPr>
      <w:r>
        <w:rPr>
          <w:rFonts w:asciiTheme="majorHAnsi" w:hAnsiTheme="majorHAnsi"/>
        </w:rPr>
        <w:t>ICVA leads schemes by providing briefings, policy and guidance on changes to legislation and practice, ensuring that schemes are up-to-date and responsive to change.  ICVA supports schemes by creating national resources, training programmes and the tools that they need to fulfil their role.  In doing so, ICVA delivers national standards whilst saving duplication of work.  ICVA represents schemes, nationally and internationally, by presenting their findings and work to Government departments, the National Police Chief’s Council and the National Preventive Mechanism.  In doing so, ICVA</w:t>
      </w:r>
      <w:r w:rsidR="00E11807">
        <w:rPr>
          <w:rFonts w:asciiTheme="majorHAnsi" w:hAnsiTheme="majorHAnsi"/>
        </w:rPr>
        <w:t xml:space="preserve"> provides up-to-date reporting on the conditions of police custody and</w:t>
      </w:r>
      <w:r>
        <w:rPr>
          <w:rFonts w:asciiTheme="majorHAnsi" w:hAnsiTheme="majorHAnsi"/>
        </w:rPr>
        <w:t xml:space="preserve"> works to ensure that UK policing retains its world class status and reputation for fairness.  Furthermore, ICVA discharges responsibilities of both the UK Government and Police and Crime Commissioners to meet their requirements under international treaties.</w:t>
      </w:r>
    </w:p>
    <w:p w14:paraId="7260F310" w14:textId="77777777" w:rsidR="006A5F7C" w:rsidRPr="006A5F7C" w:rsidRDefault="006A5F7C" w:rsidP="00D9093F">
      <w:pPr>
        <w:pStyle w:val="NoSpacing"/>
        <w:rPr>
          <w:rFonts w:asciiTheme="majorHAnsi" w:hAnsiTheme="majorHAnsi"/>
        </w:rPr>
      </w:pPr>
    </w:p>
    <w:p w14:paraId="0B27267B" w14:textId="56F79020" w:rsidR="00A47ABC" w:rsidRDefault="00A47ABC" w:rsidP="00D9093F">
      <w:pPr>
        <w:pStyle w:val="NoSpacing"/>
        <w:rPr>
          <w:rFonts w:asciiTheme="majorHAnsi" w:hAnsiTheme="majorHAnsi"/>
        </w:rPr>
      </w:pPr>
      <w:r>
        <w:rPr>
          <w:rFonts w:asciiTheme="majorHAnsi" w:hAnsiTheme="majorHAnsi"/>
          <w:b/>
          <w:bCs/>
        </w:rPr>
        <w:t>External environment</w:t>
      </w:r>
    </w:p>
    <w:p w14:paraId="012DDBAA" w14:textId="7437B12E" w:rsidR="009B7D72" w:rsidRDefault="00E65119" w:rsidP="00D9093F">
      <w:pPr>
        <w:pStyle w:val="NoSpacing"/>
        <w:rPr>
          <w:rFonts w:asciiTheme="majorHAnsi" w:hAnsiTheme="majorHAnsi"/>
        </w:rPr>
      </w:pPr>
      <w:r>
        <w:rPr>
          <w:rFonts w:asciiTheme="majorHAnsi" w:hAnsiTheme="majorHAnsi"/>
        </w:rPr>
        <w:t xml:space="preserve">2020/21 </w:t>
      </w:r>
      <w:r w:rsidR="009B7D72">
        <w:rPr>
          <w:rFonts w:asciiTheme="majorHAnsi" w:hAnsiTheme="majorHAnsi"/>
        </w:rPr>
        <w:t>will be dominated by COVID19 and its response.  Policing cannot pause and police custody has continued operations throughout the lockdown.  Independent monitoring is increasingly important over this period of change and stress.  ICVA has supported, and will continue to support, schemes to deliver monitoring throughout the pandemic.</w:t>
      </w:r>
    </w:p>
    <w:p w14:paraId="1A066468" w14:textId="0246AD72" w:rsidR="002143AD" w:rsidRDefault="002143AD" w:rsidP="00D9093F">
      <w:pPr>
        <w:pStyle w:val="NoSpacing"/>
        <w:rPr>
          <w:rFonts w:asciiTheme="majorHAnsi" w:hAnsiTheme="majorHAnsi"/>
        </w:rPr>
      </w:pPr>
    </w:p>
    <w:p w14:paraId="214A3513" w14:textId="09720116" w:rsidR="00E65119" w:rsidRDefault="002143AD" w:rsidP="00D9093F">
      <w:pPr>
        <w:pStyle w:val="NoSpacing"/>
        <w:rPr>
          <w:rFonts w:asciiTheme="majorHAnsi" w:hAnsiTheme="majorHAnsi"/>
        </w:rPr>
      </w:pPr>
      <w:r>
        <w:rPr>
          <w:rFonts w:asciiTheme="majorHAnsi" w:hAnsiTheme="majorHAnsi"/>
        </w:rPr>
        <w:t>The pandemic has shifted the environment that ICVA operates.  The PCC election, planned for May 2020, has been delayed.  It is unclear how the pandemic will impact the UK’s plans for completing its exit from the European Union or when and how a spending review will occur.</w:t>
      </w:r>
      <w:r w:rsidR="00335EAE">
        <w:rPr>
          <w:rFonts w:asciiTheme="majorHAnsi" w:hAnsiTheme="majorHAnsi"/>
        </w:rPr>
        <w:t xml:space="preserve">  </w:t>
      </w:r>
      <w:r w:rsidR="00263F76">
        <w:rPr>
          <w:rFonts w:asciiTheme="majorHAnsi" w:hAnsiTheme="majorHAnsi"/>
        </w:rPr>
        <w:t xml:space="preserve">ICVA must monitor and respond to ongoing changes and challenges, ensuring that stakeholders are aware of its valuable role and how ICV findings are implemented.  </w:t>
      </w:r>
    </w:p>
    <w:p w14:paraId="389FB4DF" w14:textId="77777777" w:rsidR="00E65119" w:rsidRDefault="00E65119" w:rsidP="00D9093F">
      <w:pPr>
        <w:pStyle w:val="NoSpacing"/>
        <w:rPr>
          <w:rFonts w:asciiTheme="majorHAnsi" w:hAnsiTheme="majorHAnsi"/>
        </w:rPr>
      </w:pPr>
    </w:p>
    <w:p w14:paraId="038D372A" w14:textId="1878898A" w:rsidR="00E65119" w:rsidRDefault="006D553B" w:rsidP="00D9093F">
      <w:pPr>
        <w:pStyle w:val="NoSpacing"/>
        <w:rPr>
          <w:rFonts w:asciiTheme="majorHAnsi" w:hAnsiTheme="majorHAnsi"/>
        </w:rPr>
      </w:pPr>
      <w:r>
        <w:rPr>
          <w:rFonts w:asciiTheme="majorHAnsi" w:hAnsiTheme="majorHAnsi"/>
        </w:rPr>
        <w:t xml:space="preserve">ICVA will continue its annual theme of children and young people.  </w:t>
      </w:r>
      <w:r w:rsidR="00900096">
        <w:rPr>
          <w:rFonts w:asciiTheme="majorHAnsi" w:hAnsiTheme="majorHAnsi"/>
        </w:rPr>
        <w:t xml:space="preserve">Contemporary challenges such as county lines bring children into police custody.  </w:t>
      </w:r>
      <w:r w:rsidR="00B50461">
        <w:rPr>
          <w:rFonts w:asciiTheme="majorHAnsi" w:hAnsiTheme="majorHAnsi"/>
        </w:rPr>
        <w:t>Charities such as the Howard League for Penal Reform and Just for Kids Law question the legality and effectiveness of</w:t>
      </w:r>
      <w:r w:rsidR="0079197C">
        <w:rPr>
          <w:rFonts w:asciiTheme="majorHAnsi" w:hAnsiTheme="majorHAnsi"/>
        </w:rPr>
        <w:t xml:space="preserve"> holding</w:t>
      </w:r>
      <w:r w:rsidR="00B50461">
        <w:rPr>
          <w:rFonts w:asciiTheme="majorHAnsi" w:hAnsiTheme="majorHAnsi"/>
        </w:rPr>
        <w:t xml:space="preserve"> children in custody.  Academics</w:t>
      </w:r>
      <w:r w:rsidR="0079197C">
        <w:rPr>
          <w:rFonts w:asciiTheme="majorHAnsi" w:hAnsiTheme="majorHAnsi"/>
        </w:rPr>
        <w:t xml:space="preserve"> have researched</w:t>
      </w:r>
      <w:r w:rsidR="00B50461">
        <w:rPr>
          <w:rFonts w:asciiTheme="majorHAnsi" w:hAnsiTheme="majorHAnsi"/>
        </w:rPr>
        <w:t xml:space="preserve"> this area suggesting that current practices undermine the effectiveness of the managing children in the criminal justice system.  Government bodies have </w:t>
      </w:r>
      <w:r w:rsidR="0079197C">
        <w:rPr>
          <w:rFonts w:asciiTheme="majorHAnsi" w:hAnsiTheme="majorHAnsi"/>
        </w:rPr>
        <w:t>sought to improve processes for managing children in custody by running work on the Children’s Concordat and Appropriate Adult provision to ensure that custody is meeting its legal duties.</w:t>
      </w:r>
      <w:r w:rsidR="000031A6">
        <w:rPr>
          <w:rFonts w:asciiTheme="majorHAnsi" w:hAnsiTheme="majorHAnsi"/>
        </w:rPr>
        <w:t xml:space="preserve">  Children and young people </w:t>
      </w:r>
      <w:r w:rsidR="00761178">
        <w:rPr>
          <w:rFonts w:asciiTheme="majorHAnsi" w:hAnsiTheme="majorHAnsi"/>
        </w:rPr>
        <w:t>are</w:t>
      </w:r>
      <w:r w:rsidR="000031A6">
        <w:rPr>
          <w:rFonts w:asciiTheme="majorHAnsi" w:hAnsiTheme="majorHAnsi"/>
        </w:rPr>
        <w:t xml:space="preserve"> a priority for police custody.</w:t>
      </w:r>
    </w:p>
    <w:p w14:paraId="54F40D5A" w14:textId="77777777" w:rsidR="00E65119" w:rsidRDefault="00E65119" w:rsidP="00D9093F">
      <w:pPr>
        <w:pStyle w:val="NoSpacing"/>
        <w:rPr>
          <w:rFonts w:asciiTheme="majorHAnsi" w:hAnsiTheme="majorHAnsi"/>
        </w:rPr>
      </w:pPr>
    </w:p>
    <w:p w14:paraId="701E12E8" w14:textId="7F04EAA2" w:rsidR="00E65119" w:rsidRDefault="00263F76" w:rsidP="00D9093F">
      <w:pPr>
        <w:pStyle w:val="NoSpacing"/>
        <w:rPr>
          <w:rFonts w:asciiTheme="majorHAnsi" w:hAnsiTheme="majorHAnsi"/>
        </w:rPr>
      </w:pPr>
      <w:r>
        <w:rPr>
          <w:rFonts w:asciiTheme="majorHAnsi" w:hAnsiTheme="majorHAnsi"/>
        </w:rPr>
        <w:t xml:space="preserve">ICVA maintains an ongoing dialogue with schemes.  We are privileged to work with a world class system of oversight where local communities, via their PCCs and police authorities, monitor and make recommendations to improve police custody.  Schemes continue to request support from ICVA through off the shelf guidance documents, bespoke training and expert advice to support them.  Schemes </w:t>
      </w:r>
      <w:r w:rsidR="00636751">
        <w:rPr>
          <w:rFonts w:asciiTheme="majorHAnsi" w:hAnsiTheme="majorHAnsi"/>
        </w:rPr>
        <w:t>value ICVA’s national representation of their findings.  Independent custody visiting provides up-to-date</w:t>
      </w:r>
      <w:r w:rsidR="00A3772F">
        <w:rPr>
          <w:rFonts w:asciiTheme="majorHAnsi" w:hAnsiTheme="majorHAnsi"/>
        </w:rPr>
        <w:t>, accurate insights into the state of custody.  These findings are gold dust when developing public policy and ICVA will reflect and represent ICV findings at the highest levels.</w:t>
      </w:r>
    </w:p>
    <w:p w14:paraId="7AAA3AD0" w14:textId="6F9F4867" w:rsidR="00A3772F" w:rsidRDefault="00A3772F" w:rsidP="00D9093F">
      <w:pPr>
        <w:pStyle w:val="NoSpacing"/>
        <w:rPr>
          <w:rFonts w:asciiTheme="majorHAnsi" w:hAnsiTheme="majorHAnsi"/>
        </w:rPr>
      </w:pPr>
    </w:p>
    <w:p w14:paraId="60A35ABE" w14:textId="71878A6E" w:rsidR="00E0571F" w:rsidRDefault="00A3772F" w:rsidP="00D9093F">
      <w:pPr>
        <w:pStyle w:val="NoSpacing"/>
        <w:rPr>
          <w:rFonts w:asciiTheme="majorHAnsi" w:hAnsiTheme="majorHAnsi"/>
        </w:rPr>
      </w:pPr>
      <w:r>
        <w:rPr>
          <w:rFonts w:asciiTheme="majorHAnsi" w:hAnsiTheme="majorHAnsi"/>
        </w:rPr>
        <w:t xml:space="preserve">The public sector continues to perform in a challenging financial climate and must demonstrate both value and continuous improvement.  ICVA </w:t>
      </w:r>
      <w:r w:rsidR="002616B8">
        <w:rPr>
          <w:rFonts w:asciiTheme="majorHAnsi" w:hAnsiTheme="majorHAnsi"/>
        </w:rPr>
        <w:t xml:space="preserve">works with the Home Office and schemes to present clear standards for schemes.  </w:t>
      </w:r>
      <w:r w:rsidR="00D577AB">
        <w:rPr>
          <w:rFonts w:asciiTheme="majorHAnsi" w:hAnsiTheme="majorHAnsi"/>
        </w:rPr>
        <w:t>ICVA is an innovative organisation and will continue to explore and implement mechanisms to improve the quality of independent custody visiting.  In doing so, ICVA and the schemes it represents contribute to continuous improvement in policing.</w:t>
      </w:r>
    </w:p>
    <w:p w14:paraId="7728CB2B" w14:textId="0B80514D" w:rsidR="006A5F7C" w:rsidRDefault="006A5F7C">
      <w:pPr>
        <w:overflowPunct/>
        <w:autoSpaceDE/>
        <w:autoSpaceDN/>
        <w:adjustRightInd/>
        <w:textAlignment w:val="auto"/>
        <w:rPr>
          <w:rFonts w:asciiTheme="majorHAnsi" w:eastAsiaTheme="minorEastAsia" w:hAnsiTheme="majorHAnsi" w:cstheme="minorBidi"/>
          <w:sz w:val="24"/>
          <w:szCs w:val="24"/>
          <w:lang w:val="en-GB" w:eastAsia="en-US"/>
        </w:rPr>
      </w:pPr>
      <w:r>
        <w:rPr>
          <w:rFonts w:asciiTheme="majorHAnsi" w:hAnsiTheme="majorHAnsi"/>
        </w:rPr>
        <w:br w:type="page"/>
      </w:r>
    </w:p>
    <w:p w14:paraId="54BBBE74" w14:textId="77777777" w:rsidR="00422764" w:rsidRDefault="00422764" w:rsidP="00D9093F">
      <w:pPr>
        <w:pStyle w:val="NoSpacing"/>
        <w:rPr>
          <w:rFonts w:asciiTheme="majorHAnsi" w:hAnsiTheme="majorHAnsi"/>
          <w:b/>
        </w:rPr>
      </w:pPr>
    </w:p>
    <w:p w14:paraId="5E344A0A" w14:textId="2E542861" w:rsidR="00422764" w:rsidRDefault="00617FFD" w:rsidP="0009677E">
      <w:pPr>
        <w:pStyle w:val="NoSpacing"/>
        <w:rPr>
          <w:rFonts w:asciiTheme="majorHAnsi" w:hAnsiTheme="majorHAnsi"/>
          <w:b/>
        </w:rPr>
      </w:pPr>
      <w:r>
        <w:rPr>
          <w:rFonts w:asciiTheme="majorHAnsi" w:hAnsiTheme="majorHAnsi"/>
          <w:b/>
        </w:rPr>
        <w:t xml:space="preserve">Vision, Mission and </w:t>
      </w:r>
      <w:r w:rsidR="006B4A93">
        <w:rPr>
          <w:rFonts w:asciiTheme="majorHAnsi" w:hAnsiTheme="majorHAnsi"/>
          <w:b/>
        </w:rPr>
        <w:t>Priorities across 2020/21</w:t>
      </w:r>
    </w:p>
    <w:p w14:paraId="5869608F" w14:textId="77777777" w:rsidR="00422764" w:rsidRDefault="00422764" w:rsidP="0009677E">
      <w:pPr>
        <w:pStyle w:val="NoSpacing"/>
        <w:rPr>
          <w:rFonts w:asciiTheme="majorHAnsi" w:hAnsiTheme="majorHAnsi"/>
          <w:b/>
        </w:rPr>
      </w:pPr>
    </w:p>
    <w:p w14:paraId="6551F035" w14:textId="4D7DEBEA" w:rsidR="00422764" w:rsidRDefault="00422764" w:rsidP="0009677E">
      <w:pPr>
        <w:pStyle w:val="NoSpacing"/>
        <w:rPr>
          <w:rFonts w:asciiTheme="majorHAnsi" w:hAnsiTheme="majorHAnsi"/>
          <w:b/>
        </w:rPr>
      </w:pPr>
      <w:r>
        <w:rPr>
          <w:rFonts w:asciiTheme="majorHAnsi" w:hAnsiTheme="majorHAnsi"/>
          <w:b/>
          <w:noProof/>
        </w:rPr>
        <mc:AlternateContent>
          <mc:Choice Requires="wps">
            <w:drawing>
              <wp:anchor distT="0" distB="0" distL="114300" distR="114300" simplePos="0" relativeHeight="251661312" behindDoc="0" locked="0" layoutInCell="1" allowOverlap="1" wp14:anchorId="72D05588" wp14:editId="6651E981">
                <wp:simplePos x="0" y="0"/>
                <wp:positionH relativeFrom="column">
                  <wp:posOffset>525585</wp:posOffset>
                </wp:positionH>
                <wp:positionV relativeFrom="paragraph">
                  <wp:posOffset>150396</wp:posOffset>
                </wp:positionV>
                <wp:extent cx="4185139" cy="1196731"/>
                <wp:effectExtent l="50800" t="25400" r="69850" b="73660"/>
                <wp:wrapNone/>
                <wp:docPr id="1" name="Rounded Rectangle 1"/>
                <wp:cNvGraphicFramePr/>
                <a:graphic xmlns:a="http://schemas.openxmlformats.org/drawingml/2006/main">
                  <a:graphicData uri="http://schemas.microsoft.com/office/word/2010/wordprocessingShape">
                    <wps:wsp>
                      <wps:cNvSpPr/>
                      <wps:spPr>
                        <a:xfrm>
                          <a:off x="0" y="0"/>
                          <a:ext cx="4185139" cy="1196731"/>
                        </a:xfrm>
                        <a:prstGeom prst="roundRect">
                          <a:avLst/>
                        </a:prstGeom>
                        <a:solidFill>
                          <a:schemeClr val="accent1">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14:paraId="07AA1907" w14:textId="315C67F9" w:rsidR="0095011C" w:rsidRPr="00FC43D7" w:rsidRDefault="0095011C" w:rsidP="00422764">
                            <w:pPr>
                              <w:jc w:val="center"/>
                              <w:rPr>
                                <w:rFonts w:asciiTheme="majorHAnsi" w:hAnsiTheme="majorHAnsi" w:cstheme="majorHAnsi"/>
                                <w:color w:val="0F243E" w:themeColor="text2" w:themeShade="80"/>
                                <w:sz w:val="24"/>
                                <w:szCs w:val="24"/>
                                <w:u w:val="single"/>
                                <w:lang w:val="en-GB"/>
                              </w:rPr>
                            </w:pPr>
                            <w:r w:rsidRPr="00FC43D7">
                              <w:rPr>
                                <w:rFonts w:asciiTheme="majorHAnsi" w:hAnsiTheme="majorHAnsi" w:cstheme="majorHAnsi"/>
                                <w:color w:val="0F243E" w:themeColor="text2" w:themeShade="80"/>
                                <w:sz w:val="24"/>
                                <w:szCs w:val="24"/>
                                <w:u w:val="single"/>
                                <w:lang w:val="en-GB"/>
                              </w:rPr>
                              <w:t>Vision</w:t>
                            </w:r>
                          </w:p>
                          <w:p w14:paraId="410D7FB8" w14:textId="75F8C1AC" w:rsidR="0095011C" w:rsidRPr="00FC43D7" w:rsidRDefault="0095011C" w:rsidP="00422764">
                            <w:pPr>
                              <w:jc w:val="center"/>
                              <w:rPr>
                                <w:rFonts w:asciiTheme="majorHAnsi" w:hAnsiTheme="majorHAnsi" w:cstheme="majorHAnsi"/>
                                <w:color w:val="0F243E" w:themeColor="text2" w:themeShade="80"/>
                                <w:sz w:val="24"/>
                                <w:szCs w:val="24"/>
                                <w:lang w:val="en-GB"/>
                              </w:rPr>
                            </w:pPr>
                            <w:r w:rsidRPr="00FC43D7">
                              <w:rPr>
                                <w:rFonts w:asciiTheme="majorHAnsi" w:hAnsiTheme="majorHAnsi" w:cstheme="majorHAnsi"/>
                                <w:color w:val="0F243E" w:themeColor="text2" w:themeShade="80"/>
                                <w:sz w:val="24"/>
                                <w:szCs w:val="24"/>
                                <w:lang w:val="en-GB"/>
                              </w:rPr>
                              <w:t>ICV schemes promote the welfare of detainees and deliver effective oversight of police custody in order to: prevent torture and ill treatment of detainees, ensure a safe environment and deliver public reassurance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D05588" id="Rounded Rectangle 1" o:spid="_x0000_s1026" style="position:absolute;margin-left:41.4pt;margin-top:11.85pt;width:329.55pt;height:9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" fillcolor="#dbe5f1 [660]" strokecolor="#40a7c2 [3048]">
                <v:shadow on="t" color="black" opacity="22937f" origin=",.5" offset="0,.63889mm"/>
                <v:textbox>
                  <w:txbxContent>
                    <w:p w14:paraId="07AA1907" w14:textId="315C67F9" w:rsidR="0095011C" w:rsidRPr="00FC43D7" w:rsidRDefault="0095011C" w:rsidP="00422764">
                      <w:pPr>
                        <w:jc w:val="center"/>
                        <w:rPr>
                          <w:rFonts w:asciiTheme="majorHAnsi" w:hAnsiTheme="majorHAnsi" w:cstheme="majorHAnsi"/>
                          <w:color w:val="0F243E" w:themeColor="text2" w:themeShade="80"/>
                          <w:sz w:val="24"/>
                          <w:szCs w:val="24"/>
                          <w:u w:val="single"/>
                          <w:lang w:val="en-GB"/>
                        </w:rPr>
                      </w:pPr>
                      <w:r w:rsidRPr="00FC43D7">
                        <w:rPr>
                          <w:rFonts w:asciiTheme="majorHAnsi" w:hAnsiTheme="majorHAnsi" w:cstheme="majorHAnsi"/>
                          <w:color w:val="0F243E" w:themeColor="text2" w:themeShade="80"/>
                          <w:sz w:val="24"/>
                          <w:szCs w:val="24"/>
                          <w:u w:val="single"/>
                          <w:lang w:val="en-GB"/>
                        </w:rPr>
                        <w:t>Vision</w:t>
                      </w:r>
                    </w:p>
                    <w:p w14:paraId="410D7FB8" w14:textId="75F8C1AC" w:rsidR="0095011C" w:rsidRPr="00FC43D7" w:rsidRDefault="0095011C" w:rsidP="00422764">
                      <w:pPr>
                        <w:jc w:val="center"/>
                        <w:rPr>
                          <w:rFonts w:asciiTheme="majorHAnsi" w:hAnsiTheme="majorHAnsi" w:cstheme="majorHAnsi"/>
                          <w:color w:val="0F243E" w:themeColor="text2" w:themeShade="80"/>
                          <w:sz w:val="24"/>
                          <w:szCs w:val="24"/>
                          <w:lang w:val="en-GB"/>
                        </w:rPr>
                      </w:pPr>
                      <w:r w:rsidRPr="00FC43D7">
                        <w:rPr>
                          <w:rFonts w:asciiTheme="majorHAnsi" w:hAnsiTheme="majorHAnsi" w:cstheme="majorHAnsi"/>
                          <w:color w:val="0F243E" w:themeColor="text2" w:themeShade="80"/>
                          <w:sz w:val="24"/>
                          <w:szCs w:val="24"/>
                          <w:lang w:val="en-GB"/>
                        </w:rPr>
                        <w:t>ICV schemes promote the welfare of detainees and deliver effective oversight of police custody in order to: prevent torture and ill treatment of detainees, ensure a safe environment and deliver public reassurance</w:t>
                      </w:r>
                    </w:p>
                  </w:txbxContent>
                </v:textbox>
              </v:roundrect>
            </w:pict>
          </mc:Fallback>
        </mc:AlternateContent>
      </w:r>
    </w:p>
    <w:p w14:paraId="24370E87" w14:textId="77777777" w:rsidR="00422764" w:rsidRDefault="00422764" w:rsidP="0009677E">
      <w:pPr>
        <w:pStyle w:val="NoSpacing"/>
        <w:rPr>
          <w:rFonts w:asciiTheme="majorHAnsi" w:hAnsiTheme="majorHAnsi"/>
          <w:b/>
        </w:rPr>
      </w:pPr>
    </w:p>
    <w:p w14:paraId="65873419" w14:textId="77777777" w:rsidR="00422764" w:rsidRDefault="00422764" w:rsidP="0009677E">
      <w:pPr>
        <w:pStyle w:val="NoSpacing"/>
        <w:rPr>
          <w:rFonts w:asciiTheme="majorHAnsi" w:hAnsiTheme="majorHAnsi"/>
          <w:b/>
        </w:rPr>
      </w:pPr>
    </w:p>
    <w:p w14:paraId="409FFE5D" w14:textId="77777777" w:rsidR="00422764" w:rsidRDefault="00422764" w:rsidP="0009677E">
      <w:pPr>
        <w:pStyle w:val="NoSpacing"/>
        <w:rPr>
          <w:rFonts w:asciiTheme="majorHAnsi" w:hAnsiTheme="majorHAnsi"/>
          <w:b/>
        </w:rPr>
      </w:pPr>
    </w:p>
    <w:p w14:paraId="156BB351" w14:textId="38ED2CCA" w:rsidR="0009677E" w:rsidRPr="00422764" w:rsidRDefault="0009677E" w:rsidP="0009677E">
      <w:pPr>
        <w:pStyle w:val="NoSpacing"/>
        <w:rPr>
          <w:rFonts w:asciiTheme="majorHAnsi" w:hAnsiTheme="majorHAnsi"/>
          <w:b/>
        </w:rPr>
      </w:pPr>
    </w:p>
    <w:p w14:paraId="754A51DC" w14:textId="68D6BF66" w:rsidR="00422764" w:rsidRDefault="00422764" w:rsidP="0009677E">
      <w:pPr>
        <w:pStyle w:val="NoSpacing"/>
        <w:rPr>
          <w:rFonts w:asciiTheme="majorHAnsi" w:hAnsiTheme="majorHAnsi"/>
        </w:rPr>
      </w:pPr>
    </w:p>
    <w:p w14:paraId="077D3502" w14:textId="2ECB0F4C" w:rsidR="00ED2E9E" w:rsidRDefault="00ED2E9E" w:rsidP="0009677E">
      <w:pPr>
        <w:pStyle w:val="NoSpacing"/>
        <w:rPr>
          <w:rFonts w:asciiTheme="majorHAnsi" w:hAnsiTheme="majorHAnsi"/>
        </w:rPr>
      </w:pPr>
    </w:p>
    <w:p w14:paraId="49D01B47" w14:textId="50360051" w:rsidR="00422764" w:rsidRDefault="00422764" w:rsidP="0009677E">
      <w:pPr>
        <w:pStyle w:val="NoSpacing"/>
        <w:rPr>
          <w:rFonts w:asciiTheme="majorHAnsi" w:hAnsiTheme="majorHAnsi"/>
        </w:rPr>
      </w:pPr>
    </w:p>
    <w:p w14:paraId="2B36C40B" w14:textId="6A6EC67E" w:rsidR="00422764" w:rsidRDefault="00FC43D7" w:rsidP="0009677E">
      <w:pPr>
        <w:pStyle w:val="NoSpacing"/>
        <w:rPr>
          <w:rFonts w:asciiTheme="majorHAnsi" w:hAnsiTheme="majorHAnsi"/>
        </w:rPr>
      </w:pPr>
      <w:r>
        <w:rPr>
          <w:rFonts w:asciiTheme="majorHAnsi" w:hAnsiTheme="majorHAnsi"/>
          <w:b/>
          <w:noProof/>
        </w:rPr>
        <mc:AlternateContent>
          <mc:Choice Requires="wps">
            <w:drawing>
              <wp:anchor distT="0" distB="0" distL="114300" distR="114300" simplePos="0" relativeHeight="251663360" behindDoc="0" locked="0" layoutInCell="1" allowOverlap="1" wp14:anchorId="0E043C68" wp14:editId="6F77D9B2">
                <wp:simplePos x="0" y="0"/>
                <wp:positionH relativeFrom="column">
                  <wp:posOffset>622300</wp:posOffset>
                </wp:positionH>
                <wp:positionV relativeFrom="paragraph">
                  <wp:posOffset>122457</wp:posOffset>
                </wp:positionV>
                <wp:extent cx="4184650" cy="1079989"/>
                <wp:effectExtent l="50800" t="25400" r="69850" b="76200"/>
                <wp:wrapNone/>
                <wp:docPr id="5" name="Rounded Rectangle 5"/>
                <wp:cNvGraphicFramePr/>
                <a:graphic xmlns:a="http://schemas.openxmlformats.org/drawingml/2006/main">
                  <a:graphicData uri="http://schemas.microsoft.com/office/word/2010/wordprocessingShape">
                    <wps:wsp>
                      <wps:cNvSpPr/>
                      <wps:spPr>
                        <a:xfrm>
                          <a:off x="0" y="0"/>
                          <a:ext cx="4184650" cy="1079989"/>
                        </a:xfrm>
                        <a:prstGeom prst="roundRect">
                          <a:avLst/>
                        </a:prstGeom>
                        <a:solidFill>
                          <a:schemeClr val="accent1">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14:paraId="006A21B0" w14:textId="777B377A" w:rsidR="0095011C" w:rsidRPr="00FC43D7" w:rsidRDefault="0095011C" w:rsidP="00422764">
                            <w:pPr>
                              <w:jc w:val="center"/>
                              <w:rPr>
                                <w:rFonts w:asciiTheme="majorHAnsi" w:hAnsiTheme="majorHAnsi" w:cstheme="majorHAnsi"/>
                                <w:color w:val="0F243E" w:themeColor="text2" w:themeShade="80"/>
                                <w:sz w:val="24"/>
                                <w:szCs w:val="24"/>
                                <w:u w:val="single"/>
                                <w:lang w:val="en-GB"/>
                              </w:rPr>
                            </w:pPr>
                            <w:r w:rsidRPr="00FC43D7">
                              <w:rPr>
                                <w:rFonts w:asciiTheme="majorHAnsi" w:hAnsiTheme="majorHAnsi" w:cstheme="majorHAnsi"/>
                                <w:color w:val="0F243E" w:themeColor="text2" w:themeShade="80"/>
                                <w:sz w:val="24"/>
                                <w:szCs w:val="24"/>
                                <w:u w:val="single"/>
                                <w:lang w:val="en-GB"/>
                              </w:rPr>
                              <w:t>Mission</w:t>
                            </w:r>
                          </w:p>
                          <w:p w14:paraId="029B1AD5" w14:textId="61E955B1" w:rsidR="0095011C" w:rsidRPr="00FC43D7" w:rsidRDefault="0095011C" w:rsidP="00422764">
                            <w:pPr>
                              <w:jc w:val="center"/>
                              <w:rPr>
                                <w:rFonts w:asciiTheme="majorHAnsi" w:hAnsiTheme="majorHAnsi" w:cstheme="majorHAnsi"/>
                                <w:color w:val="0F243E" w:themeColor="text2" w:themeShade="80"/>
                                <w:sz w:val="24"/>
                                <w:szCs w:val="24"/>
                                <w:lang w:val="en-GB"/>
                              </w:rPr>
                            </w:pPr>
                            <w:r w:rsidRPr="00FC43D7">
                              <w:rPr>
                                <w:rFonts w:asciiTheme="majorHAnsi" w:hAnsiTheme="majorHAnsi" w:cstheme="majorHAnsi"/>
                                <w:color w:val="0F243E" w:themeColor="text2" w:themeShade="80"/>
                                <w:sz w:val="24"/>
                                <w:szCs w:val="24"/>
                                <w:lang w:val="en-GB"/>
                              </w:rPr>
                              <w:t>ICVA leads, supports and represents ICV schemes to be effective, ensure the welfare of detainees, protect the vulnerable and deliver oversight of police custody.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43C68" id="Rounded Rectangle 5" o:spid="_x0000_s1027" style="position:absolute;margin-left:49pt;margin-top:9.65pt;width:329.5pt;height:8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" fillcolor="#dbe5f1 [660]" strokecolor="#40a7c2 [3048]">
                <v:shadow on="t" color="black" opacity="22937f" origin=",.5" offset="0,.63889mm"/>
                <v:textbox>
                  <w:txbxContent>
                    <w:p w14:paraId="006A21B0" w14:textId="777B377A" w:rsidR="0095011C" w:rsidRPr="00FC43D7" w:rsidRDefault="0095011C" w:rsidP="00422764">
                      <w:pPr>
                        <w:jc w:val="center"/>
                        <w:rPr>
                          <w:rFonts w:asciiTheme="majorHAnsi" w:hAnsiTheme="majorHAnsi" w:cstheme="majorHAnsi"/>
                          <w:color w:val="0F243E" w:themeColor="text2" w:themeShade="80"/>
                          <w:sz w:val="24"/>
                          <w:szCs w:val="24"/>
                          <w:u w:val="single"/>
                          <w:lang w:val="en-GB"/>
                        </w:rPr>
                      </w:pPr>
                      <w:r w:rsidRPr="00FC43D7">
                        <w:rPr>
                          <w:rFonts w:asciiTheme="majorHAnsi" w:hAnsiTheme="majorHAnsi" w:cstheme="majorHAnsi"/>
                          <w:color w:val="0F243E" w:themeColor="text2" w:themeShade="80"/>
                          <w:sz w:val="24"/>
                          <w:szCs w:val="24"/>
                          <w:u w:val="single"/>
                          <w:lang w:val="en-GB"/>
                        </w:rPr>
                        <w:t>Mission</w:t>
                      </w:r>
                    </w:p>
                    <w:p w14:paraId="029B1AD5" w14:textId="61E955B1" w:rsidR="0095011C" w:rsidRPr="00FC43D7" w:rsidRDefault="0095011C" w:rsidP="00422764">
                      <w:pPr>
                        <w:jc w:val="center"/>
                        <w:rPr>
                          <w:rFonts w:asciiTheme="majorHAnsi" w:hAnsiTheme="majorHAnsi" w:cstheme="majorHAnsi"/>
                          <w:color w:val="0F243E" w:themeColor="text2" w:themeShade="80"/>
                          <w:sz w:val="24"/>
                          <w:szCs w:val="24"/>
                          <w:lang w:val="en-GB"/>
                        </w:rPr>
                      </w:pPr>
                      <w:r w:rsidRPr="00FC43D7">
                        <w:rPr>
                          <w:rFonts w:asciiTheme="majorHAnsi" w:hAnsiTheme="majorHAnsi" w:cstheme="majorHAnsi"/>
                          <w:color w:val="0F243E" w:themeColor="text2" w:themeShade="80"/>
                          <w:sz w:val="24"/>
                          <w:szCs w:val="24"/>
                          <w:lang w:val="en-GB"/>
                        </w:rPr>
                        <w:t>ICVA leads, supports and represents ICV schemes to be effective, ensure the welfare of detainees, protect the vulnerable and deliver oversight of police custody.</w:t>
                      </w:r>
                    </w:p>
                  </w:txbxContent>
                </v:textbox>
              </v:roundrect>
            </w:pict>
          </mc:Fallback>
        </mc:AlternateContent>
      </w:r>
    </w:p>
    <w:p w14:paraId="2E4CB26F" w14:textId="160F77AC" w:rsidR="00422764" w:rsidRDefault="00422764" w:rsidP="0009677E">
      <w:pPr>
        <w:pStyle w:val="NoSpacing"/>
        <w:rPr>
          <w:rFonts w:asciiTheme="majorHAnsi" w:hAnsiTheme="majorHAnsi"/>
        </w:rPr>
      </w:pPr>
    </w:p>
    <w:p w14:paraId="1ACD8236" w14:textId="77777777" w:rsidR="00422764" w:rsidRDefault="00422764" w:rsidP="0009677E">
      <w:pPr>
        <w:pStyle w:val="NoSpacing"/>
        <w:rPr>
          <w:rFonts w:asciiTheme="majorHAnsi" w:hAnsiTheme="majorHAnsi"/>
        </w:rPr>
      </w:pPr>
    </w:p>
    <w:p w14:paraId="5D80A3F4" w14:textId="68A13A74" w:rsidR="00380C88" w:rsidRPr="00714941" w:rsidRDefault="00380C88" w:rsidP="0009677E">
      <w:pPr>
        <w:pStyle w:val="NoSpacing"/>
        <w:rPr>
          <w:rFonts w:asciiTheme="majorHAnsi" w:hAnsiTheme="majorHAnsi"/>
        </w:rPr>
      </w:pPr>
    </w:p>
    <w:p w14:paraId="7D6D25C0" w14:textId="0615396C" w:rsidR="00ED2E9E" w:rsidRDefault="00ED2E9E" w:rsidP="0009677E">
      <w:pPr>
        <w:pStyle w:val="NoSpacing"/>
        <w:rPr>
          <w:rFonts w:asciiTheme="majorHAnsi" w:hAnsiTheme="majorHAnsi"/>
          <w:b/>
        </w:rPr>
      </w:pPr>
    </w:p>
    <w:p w14:paraId="05F27B68" w14:textId="77777777" w:rsidR="00FC43D7" w:rsidRDefault="00FC43D7" w:rsidP="0009677E">
      <w:pPr>
        <w:pStyle w:val="NoSpacing"/>
        <w:rPr>
          <w:rFonts w:asciiTheme="majorHAnsi" w:hAnsiTheme="majorHAnsi"/>
          <w:bCs/>
        </w:rPr>
      </w:pPr>
    </w:p>
    <w:p w14:paraId="1D73017F" w14:textId="77777777" w:rsidR="00FC43D7" w:rsidRDefault="00FC43D7" w:rsidP="0009677E">
      <w:pPr>
        <w:pStyle w:val="NoSpacing"/>
        <w:rPr>
          <w:rFonts w:asciiTheme="majorHAnsi" w:hAnsiTheme="majorHAnsi"/>
          <w:bCs/>
        </w:rPr>
      </w:pPr>
    </w:p>
    <w:p w14:paraId="70D517F2" w14:textId="490AA135" w:rsidR="00FC43D7" w:rsidRDefault="00FC43D7" w:rsidP="0009677E">
      <w:pPr>
        <w:pStyle w:val="NoSpacing"/>
        <w:rPr>
          <w:rFonts w:asciiTheme="majorHAnsi" w:hAnsiTheme="majorHAnsi"/>
          <w:bCs/>
        </w:rPr>
      </w:pPr>
    </w:p>
    <w:p w14:paraId="37D75C79" w14:textId="3A2D4D58" w:rsidR="001363BB" w:rsidRPr="001363BB" w:rsidRDefault="001363BB" w:rsidP="0009677E">
      <w:pPr>
        <w:pStyle w:val="NoSpacing"/>
        <w:rPr>
          <w:rFonts w:asciiTheme="majorHAnsi" w:hAnsiTheme="majorHAnsi"/>
          <w:bCs/>
          <w:u w:val="single"/>
        </w:rPr>
      </w:pPr>
      <w:r>
        <w:rPr>
          <w:rFonts w:asciiTheme="majorHAnsi" w:hAnsiTheme="majorHAnsi"/>
          <w:bCs/>
          <w:u w:val="single"/>
        </w:rPr>
        <w:t>Priorities</w:t>
      </w:r>
    </w:p>
    <w:p w14:paraId="5E5ED363" w14:textId="77777777" w:rsidR="00FC43D7" w:rsidRDefault="00FC43D7" w:rsidP="0009677E">
      <w:pPr>
        <w:pStyle w:val="NoSpacing"/>
        <w:rPr>
          <w:rFonts w:asciiTheme="majorHAnsi" w:hAnsiTheme="majorHAnsi"/>
          <w:bCs/>
        </w:rPr>
      </w:pPr>
    </w:p>
    <w:p w14:paraId="4849E1E1" w14:textId="2E8788EB" w:rsidR="00FC43D7" w:rsidRDefault="00FC43D7" w:rsidP="0009677E">
      <w:pPr>
        <w:pStyle w:val="NoSpacing"/>
        <w:rPr>
          <w:rFonts w:asciiTheme="majorHAnsi" w:hAnsiTheme="majorHAnsi"/>
          <w:bCs/>
        </w:rPr>
      </w:pPr>
      <w:r>
        <w:rPr>
          <w:rFonts w:asciiTheme="majorHAnsi" w:hAnsiTheme="majorHAnsi"/>
          <w:bCs/>
          <w:noProof/>
        </w:rPr>
        <w:drawing>
          <wp:inline distT="0" distB="0" distL="0" distR="0" wp14:anchorId="209C6894" wp14:editId="43450A4F">
            <wp:extent cx="5270500" cy="307467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70386A" w14:textId="77777777" w:rsidR="00FC43D7" w:rsidRDefault="00FC43D7" w:rsidP="0009677E">
      <w:pPr>
        <w:pStyle w:val="NoSpacing"/>
        <w:rPr>
          <w:rFonts w:asciiTheme="majorHAnsi" w:hAnsiTheme="majorHAnsi"/>
          <w:bCs/>
        </w:rPr>
      </w:pPr>
    </w:p>
    <w:p w14:paraId="3ECA2FD4" w14:textId="3AE37FFB" w:rsidR="00FC43D7" w:rsidRDefault="00F2280F" w:rsidP="0009677E">
      <w:pPr>
        <w:pStyle w:val="NoSpacing"/>
        <w:rPr>
          <w:rFonts w:asciiTheme="majorHAnsi" w:hAnsiTheme="majorHAnsi"/>
          <w:bCs/>
        </w:rPr>
      </w:pPr>
      <w:r>
        <w:rPr>
          <w:rFonts w:asciiTheme="majorHAnsi" w:hAnsiTheme="majorHAnsi"/>
          <w:bCs/>
          <w:u w:val="single"/>
        </w:rPr>
        <w:t>Leading</w:t>
      </w:r>
      <w:r w:rsidR="00C704CF">
        <w:rPr>
          <w:rFonts w:asciiTheme="majorHAnsi" w:hAnsiTheme="majorHAnsi"/>
          <w:bCs/>
          <w:u w:val="single"/>
        </w:rPr>
        <w:t>, Supporting and Representing</w:t>
      </w:r>
      <w:r>
        <w:rPr>
          <w:rFonts w:asciiTheme="majorHAnsi" w:hAnsiTheme="majorHAnsi"/>
          <w:bCs/>
          <w:u w:val="single"/>
        </w:rPr>
        <w:t xml:space="preserve"> – COVID19</w:t>
      </w:r>
    </w:p>
    <w:p w14:paraId="3996AEBB" w14:textId="0C1845B0" w:rsidR="00F2280F" w:rsidRDefault="00F2280F" w:rsidP="0009677E">
      <w:pPr>
        <w:pStyle w:val="NoSpacing"/>
        <w:rPr>
          <w:rFonts w:asciiTheme="majorHAnsi" w:hAnsiTheme="majorHAnsi"/>
          <w:bCs/>
        </w:rPr>
      </w:pPr>
      <w:r>
        <w:rPr>
          <w:rFonts w:asciiTheme="majorHAnsi" w:hAnsiTheme="majorHAnsi"/>
          <w:bCs/>
        </w:rPr>
        <w:t xml:space="preserve">ICVA has supported schemes by developing </w:t>
      </w:r>
      <w:r w:rsidR="005127C3">
        <w:rPr>
          <w:rFonts w:asciiTheme="majorHAnsi" w:hAnsiTheme="majorHAnsi"/>
          <w:bCs/>
        </w:rPr>
        <w:t>guidance that highlights schemes’ responsibilities and how these apply in the COVID19 pandemic.  ICVA has delivered recommendations and advice from United Nation bodies</w:t>
      </w:r>
      <w:r w:rsidR="008932B0">
        <w:rPr>
          <w:rFonts w:asciiTheme="majorHAnsi" w:hAnsiTheme="majorHAnsi"/>
          <w:bCs/>
        </w:rPr>
        <w:t>.  ICVA has also worked with the Home Office to provide answers to key questions</w:t>
      </w:r>
      <w:r w:rsidR="004C2170">
        <w:rPr>
          <w:rFonts w:asciiTheme="majorHAnsi" w:hAnsiTheme="majorHAnsi"/>
          <w:bCs/>
        </w:rPr>
        <w:t xml:space="preserve"> and to confirm independent custody visitors are essential to the running of the criminal justice system.  This guidance and early leadership supported schemes to ensure that monitoring continue</w:t>
      </w:r>
      <w:r w:rsidR="006B39B5">
        <w:rPr>
          <w:rFonts w:asciiTheme="majorHAnsi" w:hAnsiTheme="majorHAnsi"/>
          <w:bCs/>
        </w:rPr>
        <w:t>d</w:t>
      </w:r>
      <w:r w:rsidR="004C2170">
        <w:rPr>
          <w:rFonts w:asciiTheme="majorHAnsi" w:hAnsiTheme="majorHAnsi"/>
          <w:bCs/>
        </w:rPr>
        <w:t xml:space="preserve"> and that independent custody visiting ha</w:t>
      </w:r>
      <w:r w:rsidR="006B39B5">
        <w:rPr>
          <w:rFonts w:asciiTheme="majorHAnsi" w:hAnsiTheme="majorHAnsi"/>
          <w:bCs/>
        </w:rPr>
        <w:t>d</w:t>
      </w:r>
      <w:r w:rsidR="004C2170">
        <w:rPr>
          <w:rFonts w:asciiTheme="majorHAnsi" w:hAnsiTheme="majorHAnsi"/>
          <w:bCs/>
        </w:rPr>
        <w:t xml:space="preserve"> a strong voice across the pandemic.</w:t>
      </w:r>
      <w:r w:rsidR="008C4CBA">
        <w:rPr>
          <w:rFonts w:asciiTheme="majorHAnsi" w:hAnsiTheme="majorHAnsi"/>
          <w:bCs/>
        </w:rPr>
        <w:t xml:space="preserve">  ICVA has complemented this early communication with guidance and resources to support their work.</w:t>
      </w:r>
    </w:p>
    <w:p w14:paraId="1A361CA0" w14:textId="28F4D5A2" w:rsidR="008A4B3F" w:rsidRDefault="008A4B3F" w:rsidP="0009677E">
      <w:pPr>
        <w:pStyle w:val="NoSpacing"/>
        <w:rPr>
          <w:rFonts w:asciiTheme="majorHAnsi" w:hAnsiTheme="majorHAnsi"/>
          <w:bCs/>
        </w:rPr>
      </w:pPr>
    </w:p>
    <w:p w14:paraId="53B46178" w14:textId="14BCC8F8" w:rsidR="008A4B3F" w:rsidRDefault="008A4B3F" w:rsidP="0009677E">
      <w:pPr>
        <w:pStyle w:val="NoSpacing"/>
        <w:rPr>
          <w:rFonts w:asciiTheme="majorHAnsi" w:hAnsiTheme="majorHAnsi"/>
          <w:bCs/>
        </w:rPr>
      </w:pPr>
      <w:r>
        <w:rPr>
          <w:rFonts w:asciiTheme="majorHAnsi" w:hAnsiTheme="majorHAnsi"/>
          <w:bCs/>
        </w:rPr>
        <w:lastRenderedPageBreak/>
        <w:t xml:space="preserve">ICVA works with the Independent Reviewer of Terrorism Legislation and runs a TACT Scheme Managers’ Network.  This Network has been increasingly active across the pandemic, ensuring that TACT detention is appropriately monitored and </w:t>
      </w:r>
      <w:r w:rsidR="00EA0E33">
        <w:rPr>
          <w:rFonts w:asciiTheme="majorHAnsi" w:hAnsiTheme="majorHAnsi"/>
          <w:bCs/>
        </w:rPr>
        <w:t>helping to resolve issues as needed.</w:t>
      </w:r>
    </w:p>
    <w:p w14:paraId="6ABC9D61" w14:textId="60EE7418" w:rsidR="00C704CF" w:rsidRDefault="00C704CF" w:rsidP="0009677E">
      <w:pPr>
        <w:pStyle w:val="NoSpacing"/>
        <w:rPr>
          <w:rFonts w:asciiTheme="majorHAnsi" w:hAnsiTheme="majorHAnsi"/>
          <w:bCs/>
        </w:rPr>
      </w:pPr>
    </w:p>
    <w:p w14:paraId="36E89F1A" w14:textId="3DB5D119" w:rsidR="00C704CF" w:rsidRPr="00F2280F" w:rsidRDefault="00C704CF" w:rsidP="0009677E">
      <w:pPr>
        <w:pStyle w:val="NoSpacing"/>
        <w:rPr>
          <w:rFonts w:asciiTheme="majorHAnsi" w:hAnsiTheme="majorHAnsi"/>
          <w:bCs/>
        </w:rPr>
      </w:pPr>
      <w:r>
        <w:rPr>
          <w:rFonts w:asciiTheme="majorHAnsi" w:hAnsiTheme="majorHAnsi"/>
          <w:bCs/>
        </w:rPr>
        <w:t>ICVA has asked schemes to provide more regular feedback, sending out a weekly survey to schemes to ask questions on key issues.  ICVA uses this feedback to highlight challenges, issues and good practice with national partners.  ICVA has published a regular feedback document, which is also shares with stakeholders, summarising feedback from schemes.</w:t>
      </w:r>
    </w:p>
    <w:p w14:paraId="491D8C7B" w14:textId="77777777" w:rsidR="00243E92" w:rsidRPr="008902C1" w:rsidRDefault="00243E92" w:rsidP="00243E92">
      <w:pPr>
        <w:pStyle w:val="NoSpacing"/>
        <w:rPr>
          <w:rFonts w:asciiTheme="majorHAnsi" w:hAnsiTheme="majorHAnsi"/>
        </w:rPr>
      </w:pPr>
    </w:p>
    <w:p w14:paraId="0DA32A38" w14:textId="77777777" w:rsidR="00243E92" w:rsidRPr="0008577D" w:rsidRDefault="00243E92" w:rsidP="00243E92">
      <w:pPr>
        <w:pStyle w:val="NoSpacing"/>
        <w:rPr>
          <w:rFonts w:asciiTheme="majorHAnsi" w:hAnsiTheme="majorHAnsi"/>
          <w:u w:val="single"/>
        </w:rPr>
      </w:pPr>
      <w:r w:rsidRPr="0008577D">
        <w:rPr>
          <w:rFonts w:asciiTheme="majorHAnsi" w:hAnsiTheme="majorHAnsi"/>
          <w:u w:val="single"/>
        </w:rPr>
        <w:t>Leading ICV Schemes</w:t>
      </w:r>
      <w:r>
        <w:rPr>
          <w:rFonts w:asciiTheme="majorHAnsi" w:hAnsiTheme="majorHAnsi"/>
          <w:u w:val="single"/>
        </w:rPr>
        <w:t xml:space="preserve"> – children and young people</w:t>
      </w:r>
    </w:p>
    <w:p w14:paraId="47977086" w14:textId="274156D3" w:rsidR="00243E92" w:rsidRDefault="00D103F6" w:rsidP="00243E92">
      <w:pPr>
        <w:widowControl w:val="0"/>
        <w:rPr>
          <w:rFonts w:asciiTheme="majorHAnsi" w:hAnsiTheme="majorHAnsi" w:cs="Times"/>
          <w:sz w:val="24"/>
          <w:szCs w:val="24"/>
        </w:rPr>
      </w:pPr>
      <w:r>
        <w:rPr>
          <w:rFonts w:asciiTheme="majorHAnsi" w:hAnsiTheme="majorHAnsi" w:cs="Times"/>
          <w:sz w:val="24"/>
          <w:szCs w:val="24"/>
        </w:rPr>
        <w:t>ICVA’s annual theme will focus on children and young people.  ICVA will combine national learning, policy and best practice and share this with scheme managers and ICVs in a number of ways including through conferences</w:t>
      </w:r>
      <w:r w:rsidR="00E24A68">
        <w:rPr>
          <w:rFonts w:asciiTheme="majorHAnsi" w:hAnsiTheme="majorHAnsi" w:cs="Times"/>
          <w:sz w:val="24"/>
          <w:szCs w:val="24"/>
        </w:rPr>
        <w:t xml:space="preserve"> (where possible)</w:t>
      </w:r>
      <w:r>
        <w:rPr>
          <w:rFonts w:asciiTheme="majorHAnsi" w:hAnsiTheme="majorHAnsi" w:cs="Times"/>
          <w:sz w:val="24"/>
          <w:szCs w:val="24"/>
        </w:rPr>
        <w:t xml:space="preserve">, </w:t>
      </w:r>
      <w:r w:rsidR="000B67DD">
        <w:rPr>
          <w:rFonts w:asciiTheme="majorHAnsi" w:hAnsiTheme="majorHAnsi" w:cs="Times"/>
          <w:sz w:val="24"/>
          <w:szCs w:val="24"/>
        </w:rPr>
        <w:t>training and guidance.  This thematic will ensure that ICVs can effectively monitor the detention of children and young people and make recommendations for change as required.</w:t>
      </w:r>
    </w:p>
    <w:p w14:paraId="279BF996" w14:textId="77777777" w:rsidR="00D103F6" w:rsidRPr="00AB23EA" w:rsidRDefault="00D103F6" w:rsidP="00243E92">
      <w:pPr>
        <w:widowControl w:val="0"/>
        <w:rPr>
          <w:rFonts w:asciiTheme="majorHAnsi" w:hAnsiTheme="majorHAnsi" w:cs="Times"/>
          <w:sz w:val="24"/>
          <w:szCs w:val="24"/>
        </w:rPr>
      </w:pPr>
    </w:p>
    <w:p w14:paraId="17C497C7" w14:textId="77777777" w:rsidR="00243E92" w:rsidRDefault="00243E92" w:rsidP="00243E92">
      <w:pPr>
        <w:widowControl w:val="0"/>
        <w:rPr>
          <w:rFonts w:asciiTheme="majorHAnsi" w:hAnsiTheme="majorHAnsi" w:cs="Times"/>
          <w:sz w:val="24"/>
          <w:szCs w:val="24"/>
          <w:u w:val="single"/>
        </w:rPr>
      </w:pPr>
      <w:r>
        <w:rPr>
          <w:rFonts w:asciiTheme="majorHAnsi" w:hAnsiTheme="majorHAnsi" w:cs="Times"/>
          <w:sz w:val="24"/>
          <w:szCs w:val="24"/>
          <w:u w:val="single"/>
        </w:rPr>
        <w:t>Leading ICV Schemes – completing ICOP</w:t>
      </w:r>
    </w:p>
    <w:p w14:paraId="6BFF71A0" w14:textId="31576A0A" w:rsidR="00243E92" w:rsidRPr="000B67DD" w:rsidRDefault="000B67DD" w:rsidP="00243E92">
      <w:pPr>
        <w:widowControl w:val="0"/>
        <w:rPr>
          <w:rFonts w:asciiTheme="majorHAnsi" w:hAnsiTheme="majorHAnsi" w:cs="Times"/>
          <w:sz w:val="24"/>
          <w:szCs w:val="24"/>
        </w:rPr>
      </w:pPr>
      <w:r>
        <w:rPr>
          <w:rFonts w:asciiTheme="majorHAnsi" w:hAnsiTheme="majorHAnsi" w:cs="Times"/>
          <w:sz w:val="24"/>
          <w:szCs w:val="24"/>
        </w:rPr>
        <w:t>Derbyshire OPCC led a pilot to review and strengthen independent custody visiting methodology, with five additional schemes joining a pilot in 2019/20.  The pilot conclude</w:t>
      </w:r>
      <w:r w:rsidR="00F73ADB">
        <w:rPr>
          <w:rFonts w:asciiTheme="majorHAnsi" w:hAnsiTheme="majorHAnsi" w:cs="Times"/>
          <w:sz w:val="24"/>
          <w:szCs w:val="24"/>
        </w:rPr>
        <w:t>s in 2020</w:t>
      </w:r>
      <w:r>
        <w:rPr>
          <w:rFonts w:asciiTheme="majorHAnsi" w:hAnsiTheme="majorHAnsi" w:cs="Times"/>
          <w:sz w:val="24"/>
          <w:szCs w:val="24"/>
        </w:rPr>
        <w:t xml:space="preserve"> and the results will be considered by ICVA’s Board, stakeholders and members.  Independent evaluators will present their findings and ICVA will work with stakeholders, including the Home Office, to decide how to respond.</w:t>
      </w:r>
    </w:p>
    <w:p w14:paraId="6342EE15" w14:textId="77777777" w:rsidR="000B67DD" w:rsidRDefault="000B67DD" w:rsidP="00243E92">
      <w:pPr>
        <w:widowControl w:val="0"/>
        <w:rPr>
          <w:rFonts w:asciiTheme="majorHAnsi" w:hAnsiTheme="majorHAnsi" w:cs="Times"/>
          <w:sz w:val="24"/>
          <w:szCs w:val="24"/>
          <w:u w:val="single"/>
        </w:rPr>
      </w:pPr>
    </w:p>
    <w:p w14:paraId="41B6FA24" w14:textId="7E7CA971" w:rsidR="00243E92" w:rsidRPr="0055653A" w:rsidRDefault="00243E92" w:rsidP="00243E92">
      <w:pPr>
        <w:widowControl w:val="0"/>
        <w:rPr>
          <w:rFonts w:asciiTheme="majorHAnsi" w:hAnsiTheme="majorHAnsi" w:cs="Times"/>
          <w:sz w:val="24"/>
          <w:szCs w:val="24"/>
          <w:u w:val="single"/>
        </w:rPr>
      </w:pPr>
      <w:r>
        <w:rPr>
          <w:rFonts w:asciiTheme="majorHAnsi" w:hAnsiTheme="majorHAnsi" w:cs="Times"/>
          <w:sz w:val="24"/>
          <w:szCs w:val="24"/>
          <w:u w:val="single"/>
        </w:rPr>
        <w:t xml:space="preserve">Leading </w:t>
      </w:r>
      <w:r w:rsidR="00F2280F">
        <w:rPr>
          <w:rFonts w:asciiTheme="majorHAnsi" w:hAnsiTheme="majorHAnsi" w:cs="Times"/>
          <w:sz w:val="24"/>
          <w:szCs w:val="24"/>
          <w:u w:val="single"/>
        </w:rPr>
        <w:t xml:space="preserve">- </w:t>
      </w:r>
      <w:r>
        <w:rPr>
          <w:rFonts w:asciiTheme="majorHAnsi" w:hAnsiTheme="majorHAnsi" w:cs="Times"/>
          <w:sz w:val="24"/>
          <w:szCs w:val="24"/>
          <w:u w:val="single"/>
        </w:rPr>
        <w:t>QAF2</w:t>
      </w:r>
    </w:p>
    <w:p w14:paraId="23A70A07" w14:textId="1684FB05" w:rsidR="00243E92" w:rsidRPr="00DB65AB" w:rsidRDefault="000B67DD" w:rsidP="00243E92">
      <w:pPr>
        <w:pStyle w:val="NoSpacing"/>
        <w:rPr>
          <w:rFonts w:asciiTheme="majorHAnsi" w:hAnsiTheme="majorHAnsi"/>
          <w:color w:val="000000" w:themeColor="text1"/>
        </w:rPr>
      </w:pPr>
      <w:r w:rsidRPr="00DB65AB">
        <w:rPr>
          <w:rFonts w:asciiTheme="majorHAnsi" w:hAnsiTheme="majorHAnsi"/>
          <w:color w:val="000000" w:themeColor="text1"/>
        </w:rPr>
        <w:t xml:space="preserve">ICVA, together with scheme managers and stakeholders, have reviewed the Quality Assurance Framework and </w:t>
      </w:r>
      <w:r w:rsidR="00193E15" w:rsidRPr="00DB65AB">
        <w:rPr>
          <w:rFonts w:asciiTheme="majorHAnsi" w:hAnsiTheme="majorHAnsi"/>
          <w:color w:val="000000" w:themeColor="text1"/>
        </w:rPr>
        <w:t>had planned to</w:t>
      </w:r>
      <w:r w:rsidRPr="00DB65AB">
        <w:rPr>
          <w:rFonts w:asciiTheme="majorHAnsi" w:hAnsiTheme="majorHAnsi"/>
          <w:color w:val="000000" w:themeColor="text1"/>
        </w:rPr>
        <w:t xml:space="preserve"> launch QAF2 in 2020/21.  The new QAF provide</w:t>
      </w:r>
      <w:r w:rsidR="00193E15" w:rsidRPr="00DB65AB">
        <w:rPr>
          <w:rFonts w:asciiTheme="majorHAnsi" w:hAnsiTheme="majorHAnsi"/>
          <w:color w:val="000000" w:themeColor="text1"/>
        </w:rPr>
        <w:t>s</w:t>
      </w:r>
      <w:r w:rsidRPr="00DB65AB">
        <w:rPr>
          <w:rFonts w:asciiTheme="majorHAnsi" w:hAnsiTheme="majorHAnsi"/>
          <w:color w:val="000000" w:themeColor="text1"/>
        </w:rPr>
        <w:t xml:space="preserve"> benchmarks for what good schemes look like</w:t>
      </w:r>
      <w:r w:rsidR="00193E15" w:rsidRPr="00DB65AB">
        <w:rPr>
          <w:rFonts w:asciiTheme="majorHAnsi" w:hAnsiTheme="majorHAnsi"/>
          <w:color w:val="000000" w:themeColor="text1"/>
        </w:rPr>
        <w:t>.  ICVA had intended to launch QAF2 on 1 April.</w:t>
      </w:r>
    </w:p>
    <w:p w14:paraId="069EB2EE" w14:textId="11430C36" w:rsidR="00193E15" w:rsidRPr="00DB65AB" w:rsidRDefault="00193E15" w:rsidP="00243E92">
      <w:pPr>
        <w:pStyle w:val="NoSpacing"/>
        <w:rPr>
          <w:rFonts w:asciiTheme="majorHAnsi" w:hAnsiTheme="majorHAnsi"/>
          <w:color w:val="000000" w:themeColor="text1"/>
        </w:rPr>
      </w:pPr>
    </w:p>
    <w:p w14:paraId="54382C7D" w14:textId="2516B2DB" w:rsidR="00193E15" w:rsidRPr="00DB65AB" w:rsidRDefault="00193E15" w:rsidP="00243E92">
      <w:pPr>
        <w:pStyle w:val="NoSpacing"/>
        <w:rPr>
          <w:rFonts w:asciiTheme="majorHAnsi" w:hAnsiTheme="majorHAnsi"/>
          <w:color w:val="000000" w:themeColor="text1"/>
        </w:rPr>
      </w:pPr>
      <w:r w:rsidRPr="00DB65AB">
        <w:rPr>
          <w:rFonts w:asciiTheme="majorHAnsi" w:hAnsiTheme="majorHAnsi"/>
          <w:color w:val="000000" w:themeColor="text1"/>
        </w:rPr>
        <w:t>QAF2 requires significant work from schemes, who needed to use this capacity to respond to COVID19.</w:t>
      </w:r>
    </w:p>
    <w:p w14:paraId="20B9A0EB" w14:textId="0C5F096D" w:rsidR="00193E15" w:rsidRPr="00DB65AB" w:rsidRDefault="00193E15" w:rsidP="00243E92">
      <w:pPr>
        <w:pStyle w:val="NoSpacing"/>
        <w:rPr>
          <w:rFonts w:asciiTheme="majorHAnsi" w:hAnsiTheme="majorHAnsi"/>
          <w:color w:val="000000" w:themeColor="text1"/>
        </w:rPr>
      </w:pPr>
    </w:p>
    <w:p w14:paraId="34F95AF6" w14:textId="4AD51E18" w:rsidR="00193E15" w:rsidRPr="00DB65AB" w:rsidRDefault="00193E15" w:rsidP="00243E92">
      <w:pPr>
        <w:pStyle w:val="NoSpacing"/>
        <w:rPr>
          <w:rFonts w:asciiTheme="majorHAnsi" w:hAnsiTheme="majorHAnsi"/>
          <w:color w:val="000000" w:themeColor="text1"/>
        </w:rPr>
      </w:pPr>
      <w:r w:rsidRPr="00DB65AB">
        <w:rPr>
          <w:rFonts w:asciiTheme="majorHAnsi" w:hAnsiTheme="majorHAnsi"/>
          <w:color w:val="000000" w:themeColor="text1"/>
        </w:rPr>
        <w:t xml:space="preserve">The priority for schemes is monitoring custody across COVID19 above QAF2.  ICVA will therefore delay launching this framework until schemes have capacity to respond to it.  ICVA plans to launch QAF2 later in 2020/21, but this will be dependent on the </w:t>
      </w:r>
      <w:r w:rsidR="00DB65AB" w:rsidRPr="00DB65AB">
        <w:rPr>
          <w:rFonts w:asciiTheme="majorHAnsi" w:hAnsiTheme="majorHAnsi"/>
          <w:color w:val="000000" w:themeColor="text1"/>
        </w:rPr>
        <w:t>appropriate preconditions to do so.</w:t>
      </w:r>
    </w:p>
    <w:p w14:paraId="719310AA" w14:textId="77777777" w:rsidR="000B67DD" w:rsidRDefault="000B67DD" w:rsidP="00243E92">
      <w:pPr>
        <w:pStyle w:val="NoSpacing"/>
        <w:rPr>
          <w:rFonts w:asciiTheme="majorHAnsi" w:hAnsiTheme="majorHAnsi"/>
        </w:rPr>
      </w:pPr>
    </w:p>
    <w:p w14:paraId="5A3864F1" w14:textId="77777777" w:rsidR="00243E92" w:rsidRPr="0008577D" w:rsidRDefault="00243E92" w:rsidP="00243E92">
      <w:pPr>
        <w:pStyle w:val="NoSpacing"/>
        <w:rPr>
          <w:rFonts w:asciiTheme="majorHAnsi" w:hAnsiTheme="majorHAnsi"/>
          <w:u w:val="single"/>
        </w:rPr>
      </w:pPr>
      <w:r w:rsidRPr="0008577D">
        <w:rPr>
          <w:rFonts w:asciiTheme="majorHAnsi" w:hAnsiTheme="majorHAnsi"/>
          <w:u w:val="single"/>
        </w:rPr>
        <w:t>Supporting ICV Schemes</w:t>
      </w:r>
      <w:r>
        <w:rPr>
          <w:rFonts w:asciiTheme="majorHAnsi" w:hAnsiTheme="majorHAnsi"/>
          <w:u w:val="single"/>
        </w:rPr>
        <w:t xml:space="preserve"> – equipping and empowering scheme managers</w:t>
      </w:r>
    </w:p>
    <w:p w14:paraId="4C810CCE" w14:textId="10323D49" w:rsidR="002C3DE9" w:rsidRDefault="002C3DE9" w:rsidP="00243E92">
      <w:pPr>
        <w:pStyle w:val="NoSpacing"/>
        <w:rPr>
          <w:rFonts w:asciiTheme="majorHAnsi" w:hAnsiTheme="majorHAnsi"/>
        </w:rPr>
      </w:pPr>
      <w:r>
        <w:rPr>
          <w:rFonts w:asciiTheme="majorHAnsi" w:hAnsiTheme="majorHAnsi"/>
        </w:rPr>
        <w:t>ICVA supports scheme managers to deliver effective independent custody visiting schemes.  We will continue to empower and equip manager with support including</w:t>
      </w:r>
      <w:r w:rsidR="00A131CC">
        <w:rPr>
          <w:rFonts w:asciiTheme="majorHAnsi" w:hAnsiTheme="majorHAnsi"/>
        </w:rPr>
        <w:t xml:space="preserve"> training and a new members’ website and online platform</w:t>
      </w:r>
      <w:r>
        <w:rPr>
          <w:rFonts w:asciiTheme="majorHAnsi" w:hAnsiTheme="majorHAnsi"/>
        </w:rPr>
        <w:t>.</w:t>
      </w:r>
    </w:p>
    <w:p w14:paraId="4355F935" w14:textId="4605D4E9" w:rsidR="002C3DE9" w:rsidRDefault="002C3DE9" w:rsidP="00243E92">
      <w:pPr>
        <w:pStyle w:val="NoSpacing"/>
        <w:rPr>
          <w:rFonts w:asciiTheme="majorHAnsi" w:hAnsiTheme="majorHAnsi"/>
        </w:rPr>
      </w:pPr>
    </w:p>
    <w:p w14:paraId="356D272C" w14:textId="76CE2A45" w:rsidR="00243E92" w:rsidRDefault="002C3DE9" w:rsidP="00243E92">
      <w:pPr>
        <w:pStyle w:val="NoSpacing"/>
        <w:rPr>
          <w:rFonts w:asciiTheme="majorHAnsi" w:hAnsiTheme="majorHAnsi"/>
        </w:rPr>
      </w:pPr>
      <w:r>
        <w:rPr>
          <w:rFonts w:asciiTheme="majorHAnsi" w:hAnsiTheme="majorHAnsi"/>
        </w:rPr>
        <w:t>ICVA has a popular weekly newsletter that shares news, good practice, policy changes, updates on training and lessons learned from adverse events in custody.  ICVA will review this newsletter in order to ensure that it stays valuable to the scheme managers that it serves.</w:t>
      </w:r>
    </w:p>
    <w:p w14:paraId="5E388B2E" w14:textId="77777777" w:rsidR="002C3DE9" w:rsidRDefault="002C3DE9" w:rsidP="00243E92">
      <w:pPr>
        <w:pStyle w:val="NoSpacing"/>
        <w:rPr>
          <w:rFonts w:asciiTheme="majorHAnsi" w:hAnsiTheme="majorHAnsi"/>
        </w:rPr>
      </w:pPr>
    </w:p>
    <w:p w14:paraId="378490FC" w14:textId="2588D621" w:rsidR="00243E92" w:rsidRPr="009022B0" w:rsidRDefault="00243E92" w:rsidP="00243E92">
      <w:pPr>
        <w:pStyle w:val="NoSpacing"/>
        <w:rPr>
          <w:rFonts w:asciiTheme="majorHAnsi" w:hAnsiTheme="majorHAnsi"/>
          <w:u w:val="single"/>
        </w:rPr>
      </w:pPr>
      <w:r>
        <w:rPr>
          <w:rFonts w:asciiTheme="majorHAnsi" w:hAnsiTheme="majorHAnsi"/>
          <w:u w:val="single"/>
        </w:rPr>
        <w:t>Supporting schemes –PCC elections</w:t>
      </w:r>
    </w:p>
    <w:p w14:paraId="73BAF0C1" w14:textId="72B61E3F" w:rsidR="00243E92" w:rsidRDefault="00834729" w:rsidP="00243E92">
      <w:pPr>
        <w:pStyle w:val="NoSpacing"/>
        <w:rPr>
          <w:rFonts w:asciiTheme="majorHAnsi" w:hAnsiTheme="majorHAnsi"/>
        </w:rPr>
      </w:pPr>
      <w:r>
        <w:rPr>
          <w:rFonts w:asciiTheme="majorHAnsi" w:hAnsiTheme="majorHAnsi"/>
        </w:rPr>
        <w:t xml:space="preserve">PCC elections are now expected to take place in May 2021.  </w:t>
      </w:r>
      <w:r w:rsidR="00FC3F05">
        <w:rPr>
          <w:rFonts w:asciiTheme="majorHAnsi" w:hAnsiTheme="majorHAnsi"/>
        </w:rPr>
        <w:t xml:space="preserve">ICVA will provide </w:t>
      </w:r>
      <w:r>
        <w:rPr>
          <w:rFonts w:asciiTheme="majorHAnsi" w:hAnsiTheme="majorHAnsi"/>
        </w:rPr>
        <w:t>candidate</w:t>
      </w:r>
      <w:r w:rsidR="00FC3F05">
        <w:rPr>
          <w:rFonts w:asciiTheme="majorHAnsi" w:hAnsiTheme="majorHAnsi"/>
        </w:rPr>
        <w:t>s with the information and support they need to fulfil their statutory duty of running an independent custody visiting scheme.</w:t>
      </w:r>
    </w:p>
    <w:p w14:paraId="5134F17A" w14:textId="77777777" w:rsidR="002C3DE9" w:rsidRPr="0008577D" w:rsidRDefault="002C3DE9" w:rsidP="00243E92">
      <w:pPr>
        <w:pStyle w:val="NoSpacing"/>
        <w:rPr>
          <w:rFonts w:asciiTheme="majorHAnsi" w:hAnsiTheme="majorHAnsi"/>
        </w:rPr>
      </w:pPr>
    </w:p>
    <w:p w14:paraId="65B31AD1" w14:textId="6C7CEB4C" w:rsidR="00243E92" w:rsidRPr="0008577D" w:rsidRDefault="00243E92" w:rsidP="00243E92">
      <w:pPr>
        <w:pStyle w:val="NoSpacing"/>
        <w:rPr>
          <w:rFonts w:asciiTheme="majorHAnsi" w:hAnsiTheme="majorHAnsi"/>
          <w:u w:val="single"/>
        </w:rPr>
      </w:pPr>
      <w:r w:rsidRPr="0008577D">
        <w:rPr>
          <w:rFonts w:asciiTheme="majorHAnsi" w:hAnsiTheme="majorHAnsi"/>
          <w:u w:val="single"/>
        </w:rPr>
        <w:t>Representing ICV Schemes</w:t>
      </w:r>
    </w:p>
    <w:p w14:paraId="6F1F4B76" w14:textId="63938E9E" w:rsidR="00D13C5D" w:rsidRDefault="00FC3F05" w:rsidP="00243E92">
      <w:pPr>
        <w:pStyle w:val="NoSpacing"/>
        <w:rPr>
          <w:rFonts w:asciiTheme="majorHAnsi" w:hAnsiTheme="majorHAnsi"/>
        </w:rPr>
      </w:pPr>
      <w:r>
        <w:rPr>
          <w:rFonts w:asciiTheme="majorHAnsi" w:hAnsiTheme="majorHAnsi"/>
        </w:rPr>
        <w:t xml:space="preserve">ICVs visit custody every week and provide a contemporary view on the conditions of police custody.  Their visits and reports are </w:t>
      </w:r>
      <w:r w:rsidR="00D239FA">
        <w:rPr>
          <w:rFonts w:asciiTheme="majorHAnsi" w:hAnsiTheme="majorHAnsi"/>
        </w:rPr>
        <w:t xml:space="preserve">extremely valuable to national bodies seeking to understand and respond to challenges in custody.  </w:t>
      </w:r>
      <w:r w:rsidR="00D13C5D">
        <w:rPr>
          <w:rFonts w:asciiTheme="majorHAnsi" w:hAnsiTheme="majorHAnsi"/>
        </w:rPr>
        <w:t xml:space="preserve">ICVA has represented the findings of schemes during COVID19.  ICVA also has regular </w:t>
      </w:r>
      <w:r w:rsidR="005B07B6">
        <w:rPr>
          <w:rFonts w:asciiTheme="majorHAnsi" w:hAnsiTheme="majorHAnsi"/>
        </w:rPr>
        <w:t>mechanisms to represent scheme findings.</w:t>
      </w:r>
    </w:p>
    <w:p w14:paraId="4F937791" w14:textId="77777777" w:rsidR="00D13C5D" w:rsidRDefault="00D13C5D" w:rsidP="00243E92">
      <w:pPr>
        <w:pStyle w:val="NoSpacing"/>
        <w:rPr>
          <w:rFonts w:asciiTheme="majorHAnsi" w:hAnsiTheme="majorHAnsi"/>
        </w:rPr>
      </w:pPr>
    </w:p>
    <w:p w14:paraId="2318A3C3" w14:textId="1E9EDD10" w:rsidR="00243E92" w:rsidRDefault="00D239FA" w:rsidP="00243E92">
      <w:pPr>
        <w:pStyle w:val="NoSpacing"/>
        <w:rPr>
          <w:rFonts w:asciiTheme="majorHAnsi" w:hAnsiTheme="majorHAnsi"/>
        </w:rPr>
      </w:pPr>
      <w:r>
        <w:rPr>
          <w:rFonts w:asciiTheme="majorHAnsi" w:hAnsiTheme="majorHAnsi"/>
        </w:rPr>
        <w:t>ICVA will represent the findings of ICVs to key stakeholders including the Home Office, the PACE Strategy Board, the National Preventive Mechanism, the Criminal Justice Inspectorates, the College of Policing and the Ministerial Board on Deaths in Custody.</w:t>
      </w:r>
    </w:p>
    <w:p w14:paraId="24D20406" w14:textId="27F12D0D" w:rsidR="00D239FA" w:rsidRDefault="00D239FA" w:rsidP="00243E92">
      <w:pPr>
        <w:pStyle w:val="NoSpacing"/>
        <w:rPr>
          <w:rFonts w:asciiTheme="majorHAnsi" w:hAnsiTheme="majorHAnsi"/>
        </w:rPr>
      </w:pPr>
    </w:p>
    <w:p w14:paraId="6A5A2183" w14:textId="5C1ABBEE" w:rsidR="00D239FA" w:rsidRDefault="00D239FA" w:rsidP="00243E92">
      <w:pPr>
        <w:pStyle w:val="NoSpacing"/>
        <w:rPr>
          <w:rFonts w:asciiTheme="majorHAnsi" w:hAnsiTheme="majorHAnsi"/>
        </w:rPr>
      </w:pPr>
      <w:r>
        <w:rPr>
          <w:rFonts w:asciiTheme="majorHAnsi" w:hAnsiTheme="majorHAnsi"/>
        </w:rPr>
        <w:t xml:space="preserve">ICVA seeks to ensure that police custody embeds best practice and we can learn from other bodies inspecting police detention.  ICVA will lead the National Preventive Mechanism Policing </w:t>
      </w:r>
      <w:r w:rsidR="003C012F">
        <w:rPr>
          <w:rFonts w:asciiTheme="majorHAnsi" w:hAnsiTheme="majorHAnsi"/>
        </w:rPr>
        <w:t>Subgroup</w:t>
      </w:r>
      <w:r>
        <w:rPr>
          <w:rFonts w:asciiTheme="majorHAnsi" w:hAnsiTheme="majorHAnsi"/>
        </w:rPr>
        <w:t>, combining all bodies inspecting police custody in the UK, to share findings, practice and maximise effectiveness and efficiency.</w:t>
      </w:r>
    </w:p>
    <w:p w14:paraId="4D53CB12" w14:textId="77777777" w:rsidR="00FC3F05" w:rsidRDefault="00FC3F05" w:rsidP="00243E92">
      <w:pPr>
        <w:pStyle w:val="NoSpacing"/>
        <w:rPr>
          <w:rFonts w:asciiTheme="majorHAnsi" w:hAnsiTheme="majorHAnsi"/>
        </w:rPr>
      </w:pPr>
    </w:p>
    <w:p w14:paraId="034F2F88" w14:textId="77777777" w:rsidR="00243E92" w:rsidRDefault="00243E92" w:rsidP="00243E92">
      <w:pPr>
        <w:pStyle w:val="NoSpacing"/>
        <w:rPr>
          <w:rFonts w:asciiTheme="majorHAnsi" w:hAnsiTheme="majorHAnsi"/>
        </w:rPr>
      </w:pPr>
      <w:r w:rsidRPr="00ED2E9E">
        <w:rPr>
          <w:rFonts w:asciiTheme="majorHAnsi" w:hAnsiTheme="majorHAnsi"/>
          <w:u w:val="single"/>
        </w:rPr>
        <w:t>Internal priorities</w:t>
      </w:r>
    </w:p>
    <w:p w14:paraId="05F13379" w14:textId="013F6D1B" w:rsidR="005B07B6" w:rsidRDefault="00243E92" w:rsidP="00243E92">
      <w:pPr>
        <w:pStyle w:val="NoSpacing"/>
        <w:rPr>
          <w:rFonts w:asciiTheme="majorHAnsi" w:hAnsiTheme="majorHAnsi"/>
        </w:rPr>
      </w:pPr>
      <w:r>
        <w:rPr>
          <w:rFonts w:asciiTheme="majorHAnsi" w:hAnsiTheme="majorHAnsi"/>
        </w:rPr>
        <w:t>ICVA’s Board of Directors conducts regular work to stay fit for purpose.</w:t>
      </w:r>
    </w:p>
    <w:p w14:paraId="555564B5" w14:textId="77777777" w:rsidR="005B07B6" w:rsidRDefault="005B07B6" w:rsidP="00243E92">
      <w:pPr>
        <w:pStyle w:val="NoSpacing"/>
        <w:rPr>
          <w:rFonts w:asciiTheme="majorHAnsi" w:hAnsiTheme="majorHAnsi"/>
        </w:rPr>
      </w:pPr>
    </w:p>
    <w:p w14:paraId="1058DC8E" w14:textId="4DE4051D" w:rsidR="005B07B6" w:rsidRDefault="00AD1F7F" w:rsidP="00243E92">
      <w:pPr>
        <w:pStyle w:val="NoSpacing"/>
        <w:rPr>
          <w:rFonts w:asciiTheme="majorHAnsi" w:hAnsiTheme="majorHAnsi"/>
        </w:rPr>
      </w:pPr>
      <w:r>
        <w:rPr>
          <w:rFonts w:asciiTheme="majorHAnsi" w:hAnsiTheme="majorHAnsi"/>
        </w:rPr>
        <w:t>ICVA had expected to review governance following PCC elections.  ICVA will now ensure that its governance is prepared in the run up to elections next financial year.</w:t>
      </w:r>
    </w:p>
    <w:p w14:paraId="014E80A8" w14:textId="77777777" w:rsidR="00243E92" w:rsidRDefault="00243E92" w:rsidP="00243E92">
      <w:pPr>
        <w:pStyle w:val="NoSpacing"/>
        <w:rPr>
          <w:rFonts w:asciiTheme="majorHAnsi" w:hAnsiTheme="majorHAnsi"/>
        </w:rPr>
      </w:pPr>
    </w:p>
    <w:p w14:paraId="3BAA5C3D" w14:textId="4121FC78" w:rsidR="00243E92" w:rsidRDefault="004807F5" w:rsidP="00243E92">
      <w:pPr>
        <w:pStyle w:val="NoSpacing"/>
        <w:rPr>
          <w:rFonts w:asciiTheme="majorHAnsi" w:hAnsiTheme="majorHAnsi"/>
        </w:rPr>
      </w:pPr>
      <w:r>
        <w:rPr>
          <w:rFonts w:asciiTheme="majorHAnsi" w:hAnsiTheme="majorHAnsi"/>
          <w:u w:val="single"/>
        </w:rPr>
        <w:t>Business as Usual / c</w:t>
      </w:r>
      <w:r w:rsidR="003C012F">
        <w:rPr>
          <w:rFonts w:asciiTheme="majorHAnsi" w:hAnsiTheme="majorHAnsi"/>
          <w:u w:val="single"/>
        </w:rPr>
        <w:t>ontinuing services</w:t>
      </w:r>
    </w:p>
    <w:p w14:paraId="18D0C47E" w14:textId="2D7A4E3C" w:rsidR="000D6EE0" w:rsidRDefault="003C012F" w:rsidP="0009677E">
      <w:pPr>
        <w:pStyle w:val="NoSpacing"/>
        <w:rPr>
          <w:rFonts w:asciiTheme="majorHAnsi" w:hAnsiTheme="majorHAnsi"/>
        </w:rPr>
      </w:pPr>
      <w:r>
        <w:rPr>
          <w:rFonts w:asciiTheme="majorHAnsi" w:hAnsiTheme="majorHAnsi"/>
        </w:rPr>
        <w:t>ICVA delivers a number of services that it will continue to provide across 2020/21.  This includes:</w:t>
      </w:r>
    </w:p>
    <w:p w14:paraId="48182A0A" w14:textId="62119E18" w:rsidR="003C012F" w:rsidRDefault="003C012F" w:rsidP="0009677E">
      <w:pPr>
        <w:pStyle w:val="NoSpacing"/>
        <w:rPr>
          <w:rFonts w:asciiTheme="majorHAnsi" w:hAnsiTheme="majorHAnsi"/>
        </w:rPr>
      </w:pPr>
    </w:p>
    <w:p w14:paraId="34E5DE36" w14:textId="48566BD7" w:rsidR="003C012F" w:rsidRDefault="003C012F" w:rsidP="00976F39">
      <w:pPr>
        <w:pStyle w:val="NoSpacing"/>
        <w:numPr>
          <w:ilvl w:val="0"/>
          <w:numId w:val="5"/>
        </w:numPr>
        <w:rPr>
          <w:rFonts w:asciiTheme="majorHAnsi" w:hAnsiTheme="majorHAnsi"/>
        </w:rPr>
      </w:pPr>
      <w:r>
        <w:rPr>
          <w:rFonts w:asciiTheme="majorHAnsi" w:hAnsiTheme="majorHAnsi"/>
        </w:rPr>
        <w:t>Delivering a weekly newsletter updating schemes in any national changes, lessons learned, best practice and guidance available to them.</w:t>
      </w:r>
    </w:p>
    <w:p w14:paraId="01E9C551" w14:textId="34BFD4F6" w:rsidR="003C012F" w:rsidRDefault="003C012F" w:rsidP="00976F39">
      <w:pPr>
        <w:pStyle w:val="NoSpacing"/>
        <w:numPr>
          <w:ilvl w:val="0"/>
          <w:numId w:val="5"/>
        </w:numPr>
        <w:rPr>
          <w:rFonts w:asciiTheme="majorHAnsi" w:hAnsiTheme="majorHAnsi"/>
        </w:rPr>
      </w:pPr>
      <w:r>
        <w:rPr>
          <w:rFonts w:asciiTheme="majorHAnsi" w:hAnsiTheme="majorHAnsi"/>
        </w:rPr>
        <w:t>Leading a network of schemes that visit terrorism detention in order to resolve challenges, identify issues and report to the Independent Reviewer of Terrorism Legislation.</w:t>
      </w:r>
    </w:p>
    <w:p w14:paraId="766C4EDE" w14:textId="7B0A45DC" w:rsidR="003C012F" w:rsidRDefault="003C012F" w:rsidP="00976F39">
      <w:pPr>
        <w:pStyle w:val="NoSpacing"/>
        <w:numPr>
          <w:ilvl w:val="0"/>
          <w:numId w:val="5"/>
        </w:numPr>
        <w:rPr>
          <w:rFonts w:asciiTheme="majorHAnsi" w:hAnsiTheme="majorHAnsi"/>
        </w:rPr>
      </w:pPr>
      <w:r>
        <w:rPr>
          <w:rFonts w:asciiTheme="majorHAnsi" w:hAnsiTheme="majorHAnsi"/>
        </w:rPr>
        <w:t>Representing independent custody visiting within the National Custody Forum and within other stakeholder groups.</w:t>
      </w:r>
    </w:p>
    <w:p w14:paraId="5426F7BD" w14:textId="12802027" w:rsidR="003C012F" w:rsidRPr="003C012F" w:rsidRDefault="003C012F" w:rsidP="00976F39">
      <w:pPr>
        <w:pStyle w:val="NoSpacing"/>
        <w:numPr>
          <w:ilvl w:val="0"/>
          <w:numId w:val="5"/>
        </w:numPr>
        <w:rPr>
          <w:rFonts w:asciiTheme="majorHAnsi" w:hAnsiTheme="majorHAnsi"/>
        </w:rPr>
      </w:pPr>
      <w:r>
        <w:rPr>
          <w:rFonts w:asciiTheme="majorHAnsi" w:hAnsiTheme="majorHAnsi"/>
        </w:rPr>
        <w:t>Engaging with academics to support work on improving police custody.</w:t>
      </w:r>
    </w:p>
    <w:p w14:paraId="01F1A3E5" w14:textId="5221AF82" w:rsidR="000D6EE0" w:rsidRDefault="000D6EE0" w:rsidP="0009677E">
      <w:pPr>
        <w:pStyle w:val="NoSpacing"/>
        <w:rPr>
          <w:rFonts w:asciiTheme="majorHAnsi" w:hAnsiTheme="majorHAnsi"/>
          <w:bCs/>
        </w:rPr>
      </w:pPr>
    </w:p>
    <w:p w14:paraId="7156FBD8" w14:textId="7DE04278" w:rsidR="008A4B3F" w:rsidRDefault="009030C7" w:rsidP="0009677E">
      <w:pPr>
        <w:pStyle w:val="NoSpacing"/>
        <w:rPr>
          <w:rFonts w:asciiTheme="majorHAnsi" w:hAnsiTheme="majorHAnsi"/>
          <w:bCs/>
        </w:rPr>
      </w:pPr>
      <w:r>
        <w:rPr>
          <w:rFonts w:asciiTheme="majorHAnsi" w:hAnsiTheme="majorHAnsi"/>
          <w:bCs/>
        </w:rPr>
        <w:t>Some parts of ICVA’s normal business as usual are likely to be impacted by COVID19:</w:t>
      </w:r>
    </w:p>
    <w:p w14:paraId="2EB18282" w14:textId="77777777" w:rsidR="008A4B3F" w:rsidRDefault="008A4B3F" w:rsidP="0009677E">
      <w:pPr>
        <w:pStyle w:val="NoSpacing"/>
        <w:rPr>
          <w:rFonts w:asciiTheme="majorHAnsi" w:hAnsiTheme="majorHAnsi"/>
          <w:bCs/>
        </w:rPr>
      </w:pPr>
    </w:p>
    <w:p w14:paraId="51E7B76F" w14:textId="49A85326" w:rsidR="008A4B3F" w:rsidRPr="008A4B3F" w:rsidRDefault="008A4B3F" w:rsidP="00976F39">
      <w:pPr>
        <w:pStyle w:val="NoSpacing"/>
        <w:numPr>
          <w:ilvl w:val="0"/>
          <w:numId w:val="5"/>
        </w:numPr>
        <w:rPr>
          <w:rFonts w:asciiTheme="majorHAnsi" w:hAnsiTheme="majorHAnsi"/>
        </w:rPr>
      </w:pPr>
      <w:r>
        <w:rPr>
          <w:rFonts w:asciiTheme="majorHAnsi" w:hAnsiTheme="majorHAnsi"/>
        </w:rPr>
        <w:t>Providing bespoke services to schemes to help them take part in and respond to HMICFRS and HMIP inspections of custody suites</w:t>
      </w:r>
      <w:r w:rsidR="009030C7">
        <w:rPr>
          <w:rFonts w:asciiTheme="majorHAnsi" w:hAnsiTheme="majorHAnsi"/>
        </w:rPr>
        <w:t xml:space="preserve"> – ICVA has continued to support schemes with published </w:t>
      </w:r>
      <w:proofErr w:type="gramStart"/>
      <w:r w:rsidR="009030C7">
        <w:rPr>
          <w:rFonts w:asciiTheme="majorHAnsi" w:hAnsiTheme="majorHAnsi"/>
        </w:rPr>
        <w:t>reports, but</w:t>
      </w:r>
      <w:proofErr w:type="gramEnd"/>
      <w:r w:rsidR="009030C7">
        <w:rPr>
          <w:rFonts w:asciiTheme="majorHAnsi" w:hAnsiTheme="majorHAnsi"/>
        </w:rPr>
        <w:t xml:space="preserve"> expects fewer of these across the year as inspections of custody have paused.</w:t>
      </w:r>
    </w:p>
    <w:p w14:paraId="2BCC27DA" w14:textId="487F94BA" w:rsidR="008A4B3F" w:rsidRDefault="008A4B3F" w:rsidP="00976F39">
      <w:pPr>
        <w:pStyle w:val="NoSpacing"/>
        <w:numPr>
          <w:ilvl w:val="0"/>
          <w:numId w:val="5"/>
        </w:numPr>
        <w:rPr>
          <w:rFonts w:asciiTheme="majorHAnsi" w:hAnsiTheme="majorHAnsi"/>
        </w:rPr>
      </w:pPr>
      <w:r>
        <w:rPr>
          <w:rFonts w:asciiTheme="majorHAnsi" w:hAnsiTheme="majorHAnsi"/>
        </w:rPr>
        <w:lastRenderedPageBreak/>
        <w:t>Delivering a scheme managers’ conference to provide ongoing professional development for scheme managers</w:t>
      </w:r>
      <w:r w:rsidR="009030C7">
        <w:rPr>
          <w:rFonts w:asciiTheme="majorHAnsi" w:hAnsiTheme="majorHAnsi"/>
        </w:rPr>
        <w:t xml:space="preserve"> – This will be dependent on social distancing requirements when the conference is due.</w:t>
      </w:r>
    </w:p>
    <w:p w14:paraId="0CB16264" w14:textId="3BF331AD" w:rsidR="008A4B3F" w:rsidRDefault="008A4B3F" w:rsidP="00976F39">
      <w:pPr>
        <w:pStyle w:val="NoSpacing"/>
        <w:numPr>
          <w:ilvl w:val="0"/>
          <w:numId w:val="5"/>
        </w:numPr>
        <w:rPr>
          <w:rFonts w:asciiTheme="majorHAnsi" w:hAnsiTheme="majorHAnsi"/>
        </w:rPr>
      </w:pPr>
      <w:r>
        <w:rPr>
          <w:rFonts w:asciiTheme="majorHAnsi" w:hAnsiTheme="majorHAnsi"/>
        </w:rPr>
        <w:t>Delivering a national conference to provide ongoing development for ICVs</w:t>
      </w:r>
      <w:r w:rsidR="009030C7">
        <w:rPr>
          <w:rFonts w:asciiTheme="majorHAnsi" w:hAnsiTheme="majorHAnsi"/>
        </w:rPr>
        <w:t xml:space="preserve"> </w:t>
      </w:r>
      <w:r w:rsidR="009030C7">
        <w:rPr>
          <w:rFonts w:asciiTheme="majorHAnsi" w:hAnsiTheme="majorHAnsi"/>
        </w:rPr>
        <w:t>– This will be dependent on social distancing requirements when the conference is due.</w:t>
      </w:r>
    </w:p>
    <w:p w14:paraId="42C16F52" w14:textId="56A3002A" w:rsidR="008A4B3F" w:rsidRPr="009030C7" w:rsidRDefault="009030C7" w:rsidP="00976F39">
      <w:pPr>
        <w:pStyle w:val="NoSpacing"/>
        <w:numPr>
          <w:ilvl w:val="0"/>
          <w:numId w:val="5"/>
        </w:numPr>
        <w:rPr>
          <w:rFonts w:asciiTheme="majorHAnsi" w:hAnsiTheme="majorHAnsi"/>
          <w:bCs/>
        </w:rPr>
      </w:pPr>
      <w:r w:rsidRPr="009030C7">
        <w:rPr>
          <w:rFonts w:asciiTheme="majorHAnsi" w:hAnsiTheme="majorHAnsi"/>
        </w:rPr>
        <w:t>Providing bespoke support for regional conferences</w:t>
      </w:r>
      <w:r w:rsidRPr="009030C7">
        <w:rPr>
          <w:rFonts w:asciiTheme="majorHAnsi" w:hAnsiTheme="majorHAnsi"/>
        </w:rPr>
        <w:t xml:space="preserve"> – This will be dependent on social distancing requirements.</w:t>
      </w:r>
    </w:p>
    <w:p w14:paraId="39C73F17" w14:textId="77777777" w:rsidR="008A4B3F" w:rsidRDefault="008A4B3F" w:rsidP="0009677E">
      <w:pPr>
        <w:pStyle w:val="NoSpacing"/>
        <w:rPr>
          <w:rFonts w:asciiTheme="majorHAnsi" w:hAnsiTheme="majorHAnsi"/>
          <w:bCs/>
        </w:rPr>
      </w:pPr>
    </w:p>
    <w:p w14:paraId="0FF09577" w14:textId="438BAE17" w:rsidR="000D6EE0" w:rsidRDefault="003C012F" w:rsidP="0009677E">
      <w:pPr>
        <w:pStyle w:val="NoSpacing"/>
        <w:rPr>
          <w:rFonts w:asciiTheme="majorHAnsi" w:hAnsiTheme="majorHAnsi"/>
          <w:bCs/>
        </w:rPr>
      </w:pPr>
      <w:r w:rsidRPr="00E65EBD">
        <w:rPr>
          <w:rFonts w:asciiTheme="majorHAnsi" w:hAnsiTheme="majorHAnsi"/>
          <w:bCs/>
          <w:u w:val="single"/>
        </w:rPr>
        <w:t>Adding value</w:t>
      </w:r>
    </w:p>
    <w:p w14:paraId="517CB8DB" w14:textId="3CC9CF79" w:rsidR="00E65EBD" w:rsidRDefault="003C012F" w:rsidP="0009677E">
      <w:pPr>
        <w:pStyle w:val="NoSpacing"/>
        <w:rPr>
          <w:rFonts w:asciiTheme="majorHAnsi" w:hAnsiTheme="majorHAnsi"/>
          <w:bCs/>
        </w:rPr>
      </w:pPr>
      <w:r>
        <w:rPr>
          <w:rFonts w:asciiTheme="majorHAnsi" w:hAnsiTheme="majorHAnsi"/>
          <w:bCs/>
        </w:rPr>
        <w:t xml:space="preserve">ICVA has consulted its members on </w:t>
      </w:r>
      <w:r w:rsidR="005B3204">
        <w:rPr>
          <w:rFonts w:asciiTheme="majorHAnsi" w:hAnsiTheme="majorHAnsi"/>
          <w:bCs/>
        </w:rPr>
        <w:t xml:space="preserve">subscription fees.  </w:t>
      </w:r>
      <w:r w:rsidR="00F2149E">
        <w:rPr>
          <w:rFonts w:asciiTheme="majorHAnsi" w:hAnsiTheme="majorHAnsi"/>
          <w:bCs/>
        </w:rPr>
        <w:t>M</w:t>
      </w:r>
      <w:r w:rsidR="005B3204">
        <w:rPr>
          <w:rFonts w:asciiTheme="majorHAnsi" w:hAnsiTheme="majorHAnsi"/>
          <w:bCs/>
        </w:rPr>
        <w:t xml:space="preserve">embers </w:t>
      </w:r>
      <w:r w:rsidR="00F2149E">
        <w:rPr>
          <w:rFonts w:asciiTheme="majorHAnsi" w:hAnsiTheme="majorHAnsi"/>
          <w:bCs/>
        </w:rPr>
        <w:t xml:space="preserve">have </w:t>
      </w:r>
      <w:r w:rsidR="005B3204">
        <w:rPr>
          <w:rFonts w:asciiTheme="majorHAnsi" w:hAnsiTheme="majorHAnsi"/>
          <w:bCs/>
        </w:rPr>
        <w:t>agree</w:t>
      </w:r>
      <w:r w:rsidR="00F2149E">
        <w:rPr>
          <w:rFonts w:asciiTheme="majorHAnsi" w:hAnsiTheme="majorHAnsi"/>
          <w:bCs/>
        </w:rPr>
        <w:t>d</w:t>
      </w:r>
      <w:r w:rsidR="005B3204">
        <w:rPr>
          <w:rFonts w:asciiTheme="majorHAnsi" w:hAnsiTheme="majorHAnsi"/>
          <w:bCs/>
        </w:rPr>
        <w:t xml:space="preserve"> to a sufficient increase</w:t>
      </w:r>
      <w:r w:rsidR="00F2149E">
        <w:rPr>
          <w:rFonts w:asciiTheme="majorHAnsi" w:hAnsiTheme="majorHAnsi"/>
          <w:bCs/>
        </w:rPr>
        <w:t xml:space="preserve"> for</w:t>
      </w:r>
      <w:r w:rsidR="005B3204">
        <w:rPr>
          <w:rFonts w:asciiTheme="majorHAnsi" w:hAnsiTheme="majorHAnsi"/>
          <w:bCs/>
        </w:rPr>
        <w:t xml:space="preserve"> ICVA to deliver additional value for members.  </w:t>
      </w:r>
      <w:r w:rsidR="00F2149E">
        <w:rPr>
          <w:rFonts w:asciiTheme="majorHAnsi" w:hAnsiTheme="majorHAnsi"/>
          <w:bCs/>
        </w:rPr>
        <w:t xml:space="preserve">The </w:t>
      </w:r>
      <w:r w:rsidR="00E65EBD">
        <w:rPr>
          <w:rFonts w:asciiTheme="majorHAnsi" w:hAnsiTheme="majorHAnsi"/>
          <w:bCs/>
        </w:rPr>
        <w:t>benefits will include:</w:t>
      </w:r>
    </w:p>
    <w:p w14:paraId="3F2340BB" w14:textId="46772DEF" w:rsidR="005B3204" w:rsidRDefault="005B3204" w:rsidP="0009677E">
      <w:pPr>
        <w:pStyle w:val="NoSpacing"/>
        <w:rPr>
          <w:rFonts w:asciiTheme="majorHAnsi" w:hAnsiTheme="majorHAnsi"/>
          <w:bCs/>
        </w:rPr>
      </w:pPr>
    </w:p>
    <w:p w14:paraId="0F62AC79" w14:textId="39552B69" w:rsidR="00F956C9" w:rsidRDefault="00F956C9" w:rsidP="00976F39">
      <w:pPr>
        <w:pStyle w:val="NoSpacing"/>
        <w:numPr>
          <w:ilvl w:val="0"/>
          <w:numId w:val="6"/>
        </w:numPr>
        <w:rPr>
          <w:rFonts w:asciiTheme="majorHAnsi" w:hAnsiTheme="majorHAnsi"/>
          <w:bCs/>
        </w:rPr>
      </w:pPr>
      <w:r>
        <w:rPr>
          <w:rFonts w:asciiTheme="majorHAnsi" w:hAnsiTheme="majorHAnsi"/>
          <w:bCs/>
        </w:rPr>
        <w:t>A new</w:t>
      </w:r>
      <w:r w:rsidR="00EE6614">
        <w:rPr>
          <w:rFonts w:asciiTheme="majorHAnsi" w:hAnsiTheme="majorHAnsi"/>
          <w:bCs/>
        </w:rPr>
        <w:t xml:space="preserve"> online platform that will deliver a members’ forum, a members’ library and further </w:t>
      </w:r>
      <w:r w:rsidR="0020217C">
        <w:rPr>
          <w:rFonts w:asciiTheme="majorHAnsi" w:hAnsiTheme="majorHAnsi"/>
          <w:bCs/>
        </w:rPr>
        <w:t>functionality for schemes to share information and communicate.</w:t>
      </w:r>
    </w:p>
    <w:p w14:paraId="7F63BE10" w14:textId="22FE4325" w:rsidR="005B3204" w:rsidRDefault="005B3204" w:rsidP="00976F39">
      <w:pPr>
        <w:pStyle w:val="NoSpacing"/>
        <w:numPr>
          <w:ilvl w:val="0"/>
          <w:numId w:val="6"/>
        </w:numPr>
        <w:rPr>
          <w:rFonts w:asciiTheme="majorHAnsi" w:hAnsiTheme="majorHAnsi"/>
          <w:bCs/>
        </w:rPr>
      </w:pPr>
      <w:r>
        <w:rPr>
          <w:rFonts w:asciiTheme="majorHAnsi" w:hAnsiTheme="majorHAnsi"/>
          <w:bCs/>
        </w:rPr>
        <w:t>A social media masterclass for scheme managers.</w:t>
      </w:r>
    </w:p>
    <w:p w14:paraId="68B60680" w14:textId="0FA648E5" w:rsidR="005B3204" w:rsidRDefault="005B3204" w:rsidP="00976F39">
      <w:pPr>
        <w:pStyle w:val="NoSpacing"/>
        <w:numPr>
          <w:ilvl w:val="0"/>
          <w:numId w:val="6"/>
        </w:numPr>
        <w:rPr>
          <w:rFonts w:asciiTheme="majorHAnsi" w:hAnsiTheme="majorHAnsi"/>
          <w:bCs/>
        </w:rPr>
      </w:pPr>
      <w:r>
        <w:rPr>
          <w:rFonts w:asciiTheme="majorHAnsi" w:hAnsiTheme="majorHAnsi"/>
          <w:bCs/>
        </w:rPr>
        <w:t>Training and support on managing volunteers.</w:t>
      </w:r>
    </w:p>
    <w:p w14:paraId="0781CB99" w14:textId="67D99847" w:rsidR="005B3204" w:rsidRPr="0047146A" w:rsidRDefault="005B3204" w:rsidP="00976F39">
      <w:pPr>
        <w:pStyle w:val="NoSpacing"/>
        <w:numPr>
          <w:ilvl w:val="0"/>
          <w:numId w:val="6"/>
        </w:numPr>
        <w:rPr>
          <w:rFonts w:asciiTheme="majorHAnsi" w:hAnsiTheme="majorHAnsi"/>
          <w:bCs/>
        </w:rPr>
      </w:pPr>
      <w:r>
        <w:rPr>
          <w:rFonts w:asciiTheme="majorHAnsi" w:hAnsiTheme="majorHAnsi"/>
          <w:bCs/>
        </w:rPr>
        <w:t xml:space="preserve">Additional national ‘off the shelf’ resources, likely to focus on managing </w:t>
      </w:r>
      <w:r w:rsidRPr="0047146A">
        <w:rPr>
          <w:rFonts w:asciiTheme="majorHAnsi" w:hAnsiTheme="majorHAnsi"/>
          <w:bCs/>
        </w:rPr>
        <w:t>volunteers.</w:t>
      </w:r>
    </w:p>
    <w:p w14:paraId="21B3D0C2" w14:textId="5D8BF142" w:rsidR="001B5F81" w:rsidRPr="0047146A" w:rsidRDefault="001B5F81" w:rsidP="00976F39">
      <w:pPr>
        <w:pStyle w:val="NoSpacing"/>
        <w:numPr>
          <w:ilvl w:val="0"/>
          <w:numId w:val="6"/>
        </w:numPr>
        <w:rPr>
          <w:rFonts w:asciiTheme="majorHAnsi" w:hAnsiTheme="majorHAnsi"/>
          <w:bCs/>
        </w:rPr>
      </w:pPr>
      <w:r w:rsidRPr="0047146A">
        <w:rPr>
          <w:rFonts w:asciiTheme="majorHAnsi" w:hAnsiTheme="majorHAnsi"/>
          <w:bCs/>
        </w:rPr>
        <w:t xml:space="preserve">A greater focus on </w:t>
      </w:r>
      <w:r w:rsidR="00427AAF" w:rsidRPr="0047146A">
        <w:rPr>
          <w:rFonts w:asciiTheme="majorHAnsi" w:hAnsiTheme="majorHAnsi"/>
          <w:bCs/>
        </w:rPr>
        <w:t xml:space="preserve">ensuring that resources can be shared directly with ICVs e.g. briefing notes alongside bitesize training modules, </w:t>
      </w:r>
      <w:r w:rsidR="0047579C" w:rsidRPr="0047146A">
        <w:rPr>
          <w:rFonts w:asciiTheme="majorHAnsi" w:hAnsiTheme="majorHAnsi"/>
          <w:bCs/>
        </w:rPr>
        <w:t>videos with experts.</w:t>
      </w:r>
    </w:p>
    <w:p w14:paraId="677A5D24" w14:textId="7905C523" w:rsidR="00427AAF" w:rsidRPr="003209DB" w:rsidRDefault="00427AAF" w:rsidP="00976F39">
      <w:pPr>
        <w:pStyle w:val="NoSpacing"/>
        <w:numPr>
          <w:ilvl w:val="0"/>
          <w:numId w:val="6"/>
        </w:numPr>
        <w:rPr>
          <w:rFonts w:asciiTheme="majorHAnsi" w:hAnsiTheme="majorHAnsi"/>
          <w:bCs/>
        </w:rPr>
      </w:pPr>
      <w:r w:rsidRPr="003209DB">
        <w:rPr>
          <w:rFonts w:asciiTheme="majorHAnsi" w:hAnsiTheme="majorHAnsi"/>
          <w:bCs/>
        </w:rPr>
        <w:t xml:space="preserve">ICVA will also be able to use additional resources to </w:t>
      </w:r>
      <w:r w:rsidR="003209DB">
        <w:rPr>
          <w:rFonts w:asciiTheme="majorHAnsi" w:hAnsiTheme="majorHAnsi"/>
          <w:bCs/>
        </w:rPr>
        <w:t>join national membership bodies and seek external advice on how to attract external funding and improve practice</w:t>
      </w:r>
      <w:r w:rsidRPr="003209DB">
        <w:rPr>
          <w:rFonts w:asciiTheme="majorHAnsi" w:hAnsiTheme="majorHAnsi"/>
          <w:bCs/>
        </w:rPr>
        <w:t>.</w:t>
      </w:r>
    </w:p>
    <w:p w14:paraId="7100A71B" w14:textId="4117B6A3" w:rsidR="00427AAF" w:rsidRDefault="00427AAF" w:rsidP="00427AAF">
      <w:pPr>
        <w:pStyle w:val="NoSpacing"/>
        <w:rPr>
          <w:rFonts w:asciiTheme="majorHAnsi" w:hAnsiTheme="majorHAnsi"/>
          <w:bCs/>
        </w:rPr>
      </w:pPr>
    </w:p>
    <w:p w14:paraId="0D395CFC" w14:textId="7338A6FF" w:rsidR="000F7878" w:rsidRDefault="000F7878" w:rsidP="000F7878">
      <w:pPr>
        <w:pStyle w:val="NoSpacing"/>
        <w:rPr>
          <w:rFonts w:asciiTheme="majorHAnsi" w:hAnsiTheme="majorHAnsi"/>
          <w:b/>
        </w:rPr>
      </w:pPr>
      <w:r>
        <w:rPr>
          <w:rFonts w:asciiTheme="majorHAnsi" w:hAnsiTheme="majorHAnsi"/>
          <w:b/>
        </w:rPr>
        <w:t>National Preventive Mechanism</w:t>
      </w:r>
      <w:r w:rsidR="00A53D11">
        <w:rPr>
          <w:rFonts w:asciiTheme="majorHAnsi" w:hAnsiTheme="majorHAnsi"/>
          <w:b/>
        </w:rPr>
        <w:t xml:space="preserve"> (NPM)</w:t>
      </w:r>
    </w:p>
    <w:p w14:paraId="17F26759" w14:textId="37E6D100" w:rsidR="005D6154" w:rsidRDefault="000F7878" w:rsidP="0009677E">
      <w:pPr>
        <w:pStyle w:val="NoSpacing"/>
        <w:rPr>
          <w:rFonts w:asciiTheme="majorHAnsi" w:hAnsiTheme="majorHAnsi"/>
        </w:rPr>
      </w:pPr>
      <w:r>
        <w:rPr>
          <w:rFonts w:asciiTheme="majorHAnsi" w:hAnsiTheme="majorHAnsi"/>
        </w:rPr>
        <w:t>ICVA is a member of the</w:t>
      </w:r>
      <w:r w:rsidR="00A53D11">
        <w:rPr>
          <w:rFonts w:asciiTheme="majorHAnsi" w:hAnsiTheme="majorHAnsi"/>
        </w:rPr>
        <w:t xml:space="preserve"> NPM</w:t>
      </w:r>
      <w:r>
        <w:rPr>
          <w:rFonts w:asciiTheme="majorHAnsi" w:hAnsiTheme="majorHAnsi"/>
        </w:rPr>
        <w:t xml:space="preserve">, a body of organisations that make unannounced visits to all areas of detention in order to prevent torture and ill treatment of detainees.  The UK NPM was established in March 2009 after the UK ratified the Optional Protocol to the Convention against Torture and other Cruel, Inhuman or Degrading Treatment or Punishment (OPCAT) in December 2003.  </w:t>
      </w:r>
      <w:r w:rsidR="005D6154">
        <w:rPr>
          <w:rFonts w:asciiTheme="majorHAnsi" w:hAnsiTheme="majorHAnsi"/>
        </w:rPr>
        <w:t>This business plan illustrates a golden thread from the work of the NPM to custody visiting.</w:t>
      </w:r>
    </w:p>
    <w:p w14:paraId="54987049" w14:textId="77777777" w:rsidR="00F2517C" w:rsidRDefault="00F2517C" w:rsidP="0009677E">
      <w:pPr>
        <w:pStyle w:val="NoSpacing"/>
        <w:rPr>
          <w:rFonts w:asciiTheme="majorHAnsi" w:hAnsiTheme="majorHAnsi"/>
        </w:rPr>
      </w:pPr>
    </w:p>
    <w:p w14:paraId="5EAB3547" w14:textId="620D3E10" w:rsidR="002E6A17" w:rsidRDefault="00F2517C" w:rsidP="0009677E">
      <w:pPr>
        <w:pStyle w:val="NoSpacing"/>
        <w:rPr>
          <w:rFonts w:asciiTheme="majorHAnsi" w:hAnsiTheme="majorHAnsi"/>
        </w:rPr>
      </w:pPr>
      <w:r>
        <w:rPr>
          <w:rFonts w:asciiTheme="majorHAnsi" w:hAnsiTheme="majorHAnsi"/>
        </w:rPr>
        <w:t>The UKNPM will have a busy year in 20</w:t>
      </w:r>
      <w:r w:rsidR="00D9264B">
        <w:rPr>
          <w:rFonts w:asciiTheme="majorHAnsi" w:hAnsiTheme="majorHAnsi"/>
        </w:rPr>
        <w:t>20</w:t>
      </w:r>
      <w:r>
        <w:rPr>
          <w:rFonts w:asciiTheme="majorHAnsi" w:hAnsiTheme="majorHAnsi"/>
        </w:rPr>
        <w:t>/2</w:t>
      </w:r>
      <w:r w:rsidR="00D9264B">
        <w:rPr>
          <w:rFonts w:asciiTheme="majorHAnsi" w:hAnsiTheme="majorHAnsi"/>
        </w:rPr>
        <w:t>1</w:t>
      </w:r>
      <w:r>
        <w:rPr>
          <w:rFonts w:asciiTheme="majorHAnsi" w:hAnsiTheme="majorHAnsi"/>
        </w:rPr>
        <w:t xml:space="preserve">.  The UN Sub-Committee for Prevention of Torture (SPT) </w:t>
      </w:r>
      <w:r w:rsidR="002E6A17">
        <w:rPr>
          <w:rFonts w:asciiTheme="majorHAnsi" w:hAnsiTheme="majorHAnsi"/>
        </w:rPr>
        <w:t>visited the UK in 20</w:t>
      </w:r>
      <w:r w:rsidR="0095418E">
        <w:rPr>
          <w:rFonts w:asciiTheme="majorHAnsi" w:hAnsiTheme="majorHAnsi"/>
        </w:rPr>
        <w:t>19 and will report in 2020.  The NPM had planned to respond to this report later in the year, but this response is likely to be delayed by COVID19.</w:t>
      </w:r>
    </w:p>
    <w:p w14:paraId="390D6D61" w14:textId="77777777" w:rsidR="002E6A17" w:rsidRDefault="002E6A17" w:rsidP="0009677E">
      <w:pPr>
        <w:pStyle w:val="NoSpacing"/>
        <w:rPr>
          <w:rFonts w:asciiTheme="majorHAnsi" w:hAnsiTheme="majorHAnsi"/>
        </w:rPr>
      </w:pPr>
    </w:p>
    <w:p w14:paraId="73B38910" w14:textId="47D1DA94" w:rsidR="00D84108" w:rsidRDefault="002E6A17" w:rsidP="0009677E">
      <w:pPr>
        <w:pStyle w:val="NoSpacing"/>
        <w:rPr>
          <w:rFonts w:asciiTheme="majorHAnsi" w:hAnsiTheme="majorHAnsi"/>
        </w:rPr>
      </w:pPr>
      <w:r>
        <w:rPr>
          <w:rFonts w:asciiTheme="majorHAnsi" w:hAnsiTheme="majorHAnsi"/>
        </w:rPr>
        <w:t xml:space="preserve">ICVA will take over the chairing of the </w:t>
      </w:r>
      <w:r w:rsidR="00D84108">
        <w:rPr>
          <w:rFonts w:asciiTheme="majorHAnsi" w:hAnsiTheme="majorHAnsi"/>
        </w:rPr>
        <w:t>UKNPM subgroup for policing</w:t>
      </w:r>
      <w:r w:rsidR="00286879">
        <w:rPr>
          <w:rFonts w:asciiTheme="majorHAnsi" w:hAnsiTheme="majorHAnsi"/>
        </w:rPr>
        <w:t>, ensuring that all members that visit police custody share best practice and work together for efficient and effective police custody.</w:t>
      </w:r>
    </w:p>
    <w:p w14:paraId="40860238" w14:textId="77777777" w:rsidR="00286879" w:rsidRDefault="00286879" w:rsidP="0009677E">
      <w:pPr>
        <w:pStyle w:val="NoSpacing"/>
        <w:rPr>
          <w:rFonts w:asciiTheme="majorHAnsi" w:hAnsiTheme="majorHAnsi"/>
        </w:rPr>
      </w:pPr>
    </w:p>
    <w:p w14:paraId="771883F2" w14:textId="1DBF4E8F" w:rsidR="00F2517C" w:rsidRDefault="00F2517C" w:rsidP="0009677E">
      <w:pPr>
        <w:pStyle w:val="NoSpacing"/>
        <w:rPr>
          <w:rFonts w:asciiTheme="majorHAnsi" w:hAnsiTheme="majorHAnsi"/>
        </w:rPr>
      </w:pPr>
      <w:r>
        <w:rPr>
          <w:rFonts w:asciiTheme="majorHAnsi" w:hAnsiTheme="majorHAnsi"/>
        </w:rPr>
        <w:t>ICVA’s Chief Executive</w:t>
      </w:r>
      <w:r w:rsidR="00286879">
        <w:rPr>
          <w:rFonts w:asciiTheme="majorHAnsi" w:hAnsiTheme="majorHAnsi"/>
        </w:rPr>
        <w:t xml:space="preserve"> will retire from the </w:t>
      </w:r>
      <w:r>
        <w:rPr>
          <w:rFonts w:asciiTheme="majorHAnsi" w:hAnsiTheme="majorHAnsi"/>
        </w:rPr>
        <w:t xml:space="preserve">UKNPM Steering Group </w:t>
      </w:r>
      <w:r w:rsidR="00286879">
        <w:rPr>
          <w:rFonts w:asciiTheme="majorHAnsi" w:hAnsiTheme="majorHAnsi"/>
        </w:rPr>
        <w:t>after four years in the role.  However, ICVA will remain an active member of the partnership and will continue to contribute to its Business Plan in the year ahead.</w:t>
      </w:r>
    </w:p>
    <w:p w14:paraId="6D019E9E" w14:textId="77777777" w:rsidR="005D6154" w:rsidRDefault="005D6154" w:rsidP="0009677E">
      <w:pPr>
        <w:pStyle w:val="NoSpacing"/>
        <w:rPr>
          <w:rFonts w:asciiTheme="majorHAnsi" w:hAnsiTheme="majorHAnsi"/>
        </w:rPr>
      </w:pPr>
    </w:p>
    <w:p w14:paraId="083CEEA5" w14:textId="104B849F" w:rsidR="000F7878" w:rsidRDefault="000F7878" w:rsidP="0009677E">
      <w:pPr>
        <w:pStyle w:val="NoSpacing"/>
        <w:rPr>
          <w:rFonts w:asciiTheme="majorHAnsi" w:hAnsiTheme="majorHAnsi"/>
        </w:rPr>
      </w:pPr>
      <w:r>
        <w:rPr>
          <w:rFonts w:asciiTheme="majorHAnsi" w:hAnsiTheme="majorHAnsi"/>
        </w:rPr>
        <w:t xml:space="preserve">Further information can be found at </w:t>
      </w:r>
      <w:hyperlink r:id="rId14" w:history="1">
        <w:r w:rsidR="00ED2E9E" w:rsidRPr="003C4620">
          <w:rPr>
            <w:rStyle w:val="Hyperlink"/>
            <w:rFonts w:asciiTheme="majorHAnsi" w:hAnsiTheme="majorHAnsi"/>
          </w:rPr>
          <w:t>www.nationalpreventivemechanism.org.uk</w:t>
        </w:r>
      </w:hyperlink>
      <w:r w:rsidR="00ED2E9E">
        <w:rPr>
          <w:rFonts w:asciiTheme="majorHAnsi" w:hAnsiTheme="majorHAnsi"/>
        </w:rPr>
        <w:t xml:space="preserve"> </w:t>
      </w:r>
    </w:p>
    <w:p w14:paraId="22B5BCC3" w14:textId="36FB3F2A" w:rsidR="006778E4" w:rsidRDefault="006778E4" w:rsidP="0009677E">
      <w:pPr>
        <w:pStyle w:val="NoSpacing"/>
        <w:rPr>
          <w:rFonts w:asciiTheme="majorHAnsi" w:hAnsiTheme="majorHAnsi"/>
        </w:rPr>
      </w:pPr>
    </w:p>
    <w:p w14:paraId="5FB2F823" w14:textId="6FE6344C" w:rsidR="009C3688" w:rsidRDefault="009C3688" w:rsidP="0009677E">
      <w:pPr>
        <w:pStyle w:val="NoSpacing"/>
        <w:rPr>
          <w:rFonts w:asciiTheme="majorHAnsi" w:hAnsiTheme="majorHAnsi"/>
        </w:rPr>
      </w:pPr>
    </w:p>
    <w:p w14:paraId="6D7142CA" w14:textId="77777777" w:rsidR="009C3688" w:rsidRDefault="009C3688" w:rsidP="0009677E">
      <w:pPr>
        <w:pStyle w:val="NoSpacing"/>
        <w:rPr>
          <w:rFonts w:asciiTheme="majorHAnsi" w:hAnsiTheme="majorHAnsi"/>
        </w:rPr>
      </w:pPr>
    </w:p>
    <w:p w14:paraId="6359A747" w14:textId="62BB6D55" w:rsidR="006778E4" w:rsidRDefault="006778E4" w:rsidP="006778E4">
      <w:pPr>
        <w:pStyle w:val="NoSpacing"/>
        <w:rPr>
          <w:rFonts w:asciiTheme="majorHAnsi" w:hAnsiTheme="majorHAnsi"/>
        </w:rPr>
      </w:pPr>
      <w:r>
        <w:rPr>
          <w:rFonts w:asciiTheme="majorHAnsi" w:hAnsiTheme="majorHAnsi"/>
          <w:b/>
        </w:rPr>
        <w:t>Budget</w:t>
      </w:r>
      <w:r w:rsidR="00776422">
        <w:rPr>
          <w:rFonts w:asciiTheme="majorHAnsi" w:hAnsiTheme="majorHAnsi"/>
          <w:b/>
        </w:rPr>
        <w:t xml:space="preserve"> and resources</w:t>
      </w:r>
    </w:p>
    <w:p w14:paraId="01732E8E" w14:textId="75364CE9" w:rsidR="006778E4" w:rsidRDefault="006778E4" w:rsidP="006778E4">
      <w:pPr>
        <w:pStyle w:val="NoSpacing"/>
        <w:rPr>
          <w:rFonts w:asciiTheme="majorHAnsi" w:hAnsiTheme="majorHAnsi"/>
        </w:rPr>
      </w:pPr>
      <w:r w:rsidRPr="00027197">
        <w:rPr>
          <w:rFonts w:asciiTheme="majorHAnsi" w:hAnsiTheme="majorHAnsi"/>
        </w:rPr>
        <w:t>ICVA expec</w:t>
      </w:r>
      <w:r w:rsidR="00FE0693" w:rsidRPr="00027197">
        <w:rPr>
          <w:rFonts w:asciiTheme="majorHAnsi" w:hAnsiTheme="majorHAnsi"/>
        </w:rPr>
        <w:t xml:space="preserve">ts a budget of </w:t>
      </w:r>
      <w:r w:rsidR="0089503F">
        <w:rPr>
          <w:rFonts w:asciiTheme="majorHAnsi" w:hAnsiTheme="majorHAnsi"/>
        </w:rPr>
        <w:t>£170,250</w:t>
      </w:r>
      <w:r w:rsidR="000D1209" w:rsidRPr="00027197">
        <w:rPr>
          <w:rFonts w:asciiTheme="majorHAnsi" w:hAnsiTheme="majorHAnsi"/>
        </w:rPr>
        <w:t xml:space="preserve"> </w:t>
      </w:r>
      <w:r w:rsidR="000D1209" w:rsidRPr="0089503F">
        <w:rPr>
          <w:rFonts w:asciiTheme="majorHAnsi" w:hAnsiTheme="majorHAnsi"/>
        </w:rPr>
        <w:t xml:space="preserve">comprising </w:t>
      </w:r>
      <w:r w:rsidR="00B72CF3" w:rsidRPr="0089503F">
        <w:rPr>
          <w:rFonts w:asciiTheme="majorHAnsi" w:hAnsiTheme="majorHAnsi"/>
        </w:rPr>
        <w:t>£</w:t>
      </w:r>
      <w:r w:rsidR="000D1209" w:rsidRPr="0089503F">
        <w:rPr>
          <w:rFonts w:asciiTheme="majorHAnsi" w:hAnsiTheme="majorHAnsi"/>
        </w:rPr>
        <w:t>110,000</w:t>
      </w:r>
      <w:r w:rsidR="00B966F7" w:rsidRPr="0089503F">
        <w:rPr>
          <w:rFonts w:asciiTheme="majorHAnsi" w:hAnsiTheme="majorHAnsi"/>
        </w:rPr>
        <w:t xml:space="preserve"> Home</w:t>
      </w:r>
      <w:r w:rsidR="00B966F7" w:rsidRPr="00027197">
        <w:rPr>
          <w:rFonts w:asciiTheme="majorHAnsi" w:hAnsiTheme="majorHAnsi"/>
        </w:rPr>
        <w:t xml:space="preserve"> Office gra</w:t>
      </w:r>
      <w:r w:rsidR="00FE0693" w:rsidRPr="00027197">
        <w:rPr>
          <w:rFonts w:asciiTheme="majorHAnsi" w:hAnsiTheme="majorHAnsi"/>
        </w:rPr>
        <w:t>nt and</w:t>
      </w:r>
      <w:r w:rsidR="0089503F">
        <w:rPr>
          <w:rFonts w:asciiTheme="majorHAnsi" w:hAnsiTheme="majorHAnsi"/>
        </w:rPr>
        <w:t xml:space="preserve"> £60,250</w:t>
      </w:r>
      <w:r w:rsidRPr="00027197">
        <w:rPr>
          <w:rFonts w:asciiTheme="majorHAnsi" w:hAnsiTheme="majorHAnsi"/>
        </w:rPr>
        <w:t xml:space="preserve"> from its members</w:t>
      </w:r>
      <w:r w:rsidR="0089503F">
        <w:rPr>
          <w:rFonts w:asciiTheme="majorHAnsi" w:hAnsiTheme="majorHAnsi"/>
        </w:rPr>
        <w:t xml:space="preserve"> via subscriptions and conferences</w:t>
      </w:r>
      <w:r w:rsidRPr="00027197">
        <w:rPr>
          <w:rFonts w:asciiTheme="majorHAnsi" w:hAnsiTheme="majorHAnsi"/>
        </w:rPr>
        <w:t>.</w:t>
      </w:r>
      <w:r w:rsidR="00B966F7" w:rsidRPr="00027197">
        <w:rPr>
          <w:rFonts w:asciiTheme="majorHAnsi" w:hAnsiTheme="majorHAnsi"/>
        </w:rPr>
        <w:t xml:space="preserve">  IC</w:t>
      </w:r>
      <w:r w:rsidR="000D1209" w:rsidRPr="00027197">
        <w:rPr>
          <w:rFonts w:asciiTheme="majorHAnsi" w:hAnsiTheme="majorHAnsi"/>
        </w:rPr>
        <w:t xml:space="preserve">VA’s projected spend is </w:t>
      </w:r>
      <w:r w:rsidR="0089503F">
        <w:rPr>
          <w:rFonts w:asciiTheme="majorHAnsi" w:hAnsiTheme="majorHAnsi"/>
        </w:rPr>
        <w:t>£169,800</w:t>
      </w:r>
      <w:r w:rsidR="00B966F7" w:rsidRPr="00027197">
        <w:rPr>
          <w:rFonts w:asciiTheme="majorHAnsi" w:hAnsiTheme="majorHAnsi"/>
        </w:rPr>
        <w:t>.</w:t>
      </w:r>
      <w:r w:rsidRPr="00027197">
        <w:rPr>
          <w:rFonts w:asciiTheme="majorHAnsi" w:hAnsiTheme="majorHAnsi"/>
        </w:rPr>
        <w:t xml:space="preserve">  ICVA’s b</w:t>
      </w:r>
      <w:r w:rsidR="000D1209" w:rsidRPr="00027197">
        <w:rPr>
          <w:rFonts w:asciiTheme="majorHAnsi" w:hAnsiTheme="majorHAnsi"/>
        </w:rPr>
        <w:t>udget is included later in this document</w:t>
      </w:r>
      <w:r w:rsidRPr="00027197">
        <w:rPr>
          <w:rFonts w:asciiTheme="majorHAnsi" w:hAnsiTheme="majorHAnsi"/>
        </w:rPr>
        <w:t>.</w:t>
      </w:r>
    </w:p>
    <w:p w14:paraId="33EC1446" w14:textId="77777777" w:rsidR="00776422" w:rsidRDefault="00776422" w:rsidP="006778E4">
      <w:pPr>
        <w:pStyle w:val="NoSpacing"/>
        <w:rPr>
          <w:rFonts w:asciiTheme="majorHAnsi" w:hAnsiTheme="majorHAnsi"/>
        </w:rPr>
      </w:pPr>
    </w:p>
    <w:p w14:paraId="618BB259" w14:textId="4CE90020" w:rsidR="00A76B44" w:rsidRDefault="00776422" w:rsidP="0009677E">
      <w:pPr>
        <w:pStyle w:val="NoSpacing"/>
        <w:rPr>
          <w:rFonts w:asciiTheme="majorHAnsi" w:hAnsiTheme="majorHAnsi"/>
        </w:rPr>
      </w:pPr>
      <w:r>
        <w:rPr>
          <w:rFonts w:asciiTheme="majorHAnsi" w:hAnsiTheme="majorHAnsi"/>
        </w:rPr>
        <w:t xml:space="preserve">ICVA is working in a challenging financial </w:t>
      </w:r>
      <w:r w:rsidR="001260E8">
        <w:rPr>
          <w:rFonts w:asciiTheme="majorHAnsi" w:hAnsiTheme="majorHAnsi"/>
        </w:rPr>
        <w:t>climate but</w:t>
      </w:r>
      <w:r>
        <w:rPr>
          <w:rFonts w:asciiTheme="majorHAnsi" w:hAnsiTheme="majorHAnsi"/>
        </w:rPr>
        <w:t xml:space="preserve"> must continue to deliver support for members and lead improvements to custody.  ICVA </w:t>
      </w:r>
      <w:r w:rsidR="00B72CF3">
        <w:rPr>
          <w:rFonts w:asciiTheme="majorHAnsi" w:hAnsiTheme="majorHAnsi"/>
        </w:rPr>
        <w:t>will work with partners to deliver best value in its services.</w:t>
      </w:r>
    </w:p>
    <w:p w14:paraId="4745D9B9" w14:textId="77777777" w:rsidR="00A76B44" w:rsidRDefault="00A76B44" w:rsidP="0009677E">
      <w:pPr>
        <w:pStyle w:val="NoSpacing"/>
        <w:rPr>
          <w:rFonts w:asciiTheme="majorHAnsi" w:hAnsiTheme="majorHAnsi"/>
        </w:rPr>
      </w:pPr>
    </w:p>
    <w:p w14:paraId="2569E79A" w14:textId="6AE6BF88" w:rsidR="0009677E" w:rsidRDefault="0009677E" w:rsidP="0009677E">
      <w:pPr>
        <w:pStyle w:val="NoSpacing"/>
        <w:rPr>
          <w:rFonts w:asciiTheme="majorHAnsi" w:hAnsiTheme="majorHAnsi"/>
        </w:rPr>
      </w:pPr>
      <w:r>
        <w:rPr>
          <w:rFonts w:asciiTheme="majorHAnsi" w:hAnsiTheme="majorHAnsi"/>
          <w:b/>
        </w:rPr>
        <w:t>Oversight of plan</w:t>
      </w:r>
    </w:p>
    <w:p w14:paraId="1B345FF8" w14:textId="214040C0" w:rsidR="00B22946" w:rsidRDefault="000E1174" w:rsidP="0009677E">
      <w:pPr>
        <w:pStyle w:val="NoSpacing"/>
        <w:rPr>
          <w:rFonts w:asciiTheme="majorHAnsi" w:hAnsiTheme="majorHAnsi"/>
        </w:rPr>
      </w:pPr>
      <w:r>
        <w:rPr>
          <w:rFonts w:asciiTheme="majorHAnsi" w:hAnsiTheme="majorHAnsi"/>
        </w:rPr>
        <w:t>The Board of Directors</w:t>
      </w:r>
      <w:r w:rsidR="006778E4">
        <w:rPr>
          <w:rFonts w:asciiTheme="majorHAnsi" w:hAnsiTheme="majorHAnsi"/>
        </w:rPr>
        <w:t xml:space="preserve"> </w:t>
      </w:r>
      <w:r w:rsidR="008B6C3E">
        <w:rPr>
          <w:rFonts w:asciiTheme="majorHAnsi" w:hAnsiTheme="majorHAnsi"/>
        </w:rPr>
        <w:t>oversees ICVA’s Business Plan via quarterly meetings.  ICVA provides quarterly reports to the Home Office that outline progress against its grant agreement.  Furthermore, ICVA is committed to public transparency and publishes progress against its Business Plan every quarter.</w:t>
      </w:r>
    </w:p>
    <w:p w14:paraId="3900B87A" w14:textId="77777777" w:rsidR="008B6C3E" w:rsidRDefault="008B6C3E" w:rsidP="0009677E">
      <w:pPr>
        <w:pStyle w:val="NoSpacing"/>
        <w:rPr>
          <w:rFonts w:asciiTheme="majorHAnsi" w:hAnsiTheme="majorHAnsi"/>
        </w:rPr>
      </w:pPr>
    </w:p>
    <w:p w14:paraId="6BB1F908" w14:textId="5A0EE54F" w:rsidR="008B6C3E" w:rsidRDefault="008B6C3E" w:rsidP="0009677E">
      <w:pPr>
        <w:pStyle w:val="NoSpacing"/>
        <w:rPr>
          <w:rFonts w:asciiTheme="majorHAnsi" w:hAnsiTheme="majorHAnsi"/>
        </w:rPr>
      </w:pPr>
      <w:r>
        <w:rPr>
          <w:rFonts w:asciiTheme="majorHAnsi" w:hAnsiTheme="majorHAnsi"/>
        </w:rPr>
        <w:t>The Board reviews it</w:t>
      </w:r>
      <w:r w:rsidR="00680813">
        <w:rPr>
          <w:rFonts w:asciiTheme="majorHAnsi" w:hAnsiTheme="majorHAnsi"/>
        </w:rPr>
        <w:t>s</w:t>
      </w:r>
      <w:r>
        <w:rPr>
          <w:rFonts w:asciiTheme="majorHAnsi" w:hAnsiTheme="majorHAnsi"/>
        </w:rPr>
        <w:t xml:space="preserve"> priorities every October in order to develop a new draft business plan each January.</w:t>
      </w:r>
    </w:p>
    <w:p w14:paraId="00D7BB70" w14:textId="77777777" w:rsidR="006778E4" w:rsidRDefault="006778E4" w:rsidP="0009677E">
      <w:pPr>
        <w:pStyle w:val="NoSpacing"/>
        <w:rPr>
          <w:rFonts w:asciiTheme="majorHAnsi" w:hAnsiTheme="majorHAnsi"/>
        </w:rPr>
      </w:pPr>
    </w:p>
    <w:p w14:paraId="15E608D3" w14:textId="34ED42D2" w:rsidR="00940166" w:rsidRDefault="00940166">
      <w:pPr>
        <w:overflowPunct/>
        <w:autoSpaceDE/>
        <w:autoSpaceDN/>
        <w:adjustRightInd/>
        <w:textAlignment w:val="auto"/>
        <w:rPr>
          <w:rFonts w:asciiTheme="majorHAnsi" w:eastAsiaTheme="minorEastAsia" w:hAnsiTheme="majorHAnsi" w:cstheme="minorBidi"/>
          <w:sz w:val="24"/>
          <w:szCs w:val="24"/>
          <w:lang w:val="en-GB" w:eastAsia="en-US"/>
        </w:rPr>
      </w:pPr>
      <w:r>
        <w:rPr>
          <w:rFonts w:asciiTheme="majorHAnsi" w:hAnsiTheme="majorHAnsi"/>
        </w:rPr>
        <w:br w:type="page"/>
      </w:r>
    </w:p>
    <w:p w14:paraId="1ED94BBB" w14:textId="77777777" w:rsidR="00940166" w:rsidRDefault="00940166" w:rsidP="0009677E">
      <w:pPr>
        <w:pStyle w:val="NoSpacing"/>
        <w:rPr>
          <w:rFonts w:asciiTheme="majorHAnsi" w:hAnsiTheme="majorHAnsi"/>
        </w:rPr>
        <w:sectPr w:rsidR="00940166" w:rsidSect="0009677E">
          <w:footerReference w:type="even" r:id="rId15"/>
          <w:footerReference w:type="default" r:id="rId16"/>
          <w:pgSz w:w="11900" w:h="16840"/>
          <w:pgMar w:top="851" w:right="1800" w:bottom="1440" w:left="1800" w:header="708" w:footer="708" w:gutter="0"/>
          <w:cols w:space="708"/>
          <w:docGrid w:linePitch="360"/>
        </w:sectPr>
      </w:pPr>
    </w:p>
    <w:p w14:paraId="0D2946A9" w14:textId="29ABFE0D" w:rsidR="00940166" w:rsidRDefault="00940166" w:rsidP="0009677E">
      <w:pPr>
        <w:pStyle w:val="NoSpacing"/>
        <w:rPr>
          <w:rFonts w:asciiTheme="majorHAnsi" w:hAnsiTheme="majorHAnsi"/>
        </w:rPr>
      </w:pPr>
      <w:r>
        <w:rPr>
          <w:rFonts w:asciiTheme="majorHAnsi" w:hAnsiTheme="majorHAnsi"/>
          <w:b/>
        </w:rPr>
        <w:lastRenderedPageBreak/>
        <w:t>Appendix A – Action Plan</w:t>
      </w:r>
    </w:p>
    <w:p w14:paraId="463E1496" w14:textId="77777777" w:rsidR="00940166" w:rsidRDefault="00940166" w:rsidP="0009677E">
      <w:pPr>
        <w:pStyle w:val="NoSpacing"/>
        <w:rPr>
          <w:rFonts w:asciiTheme="majorHAnsi" w:hAnsiTheme="majorHAnsi"/>
        </w:rPr>
      </w:pPr>
    </w:p>
    <w:tbl>
      <w:tblPr>
        <w:tblStyle w:val="TableGrid"/>
        <w:tblW w:w="15276" w:type="dxa"/>
        <w:tblLayout w:type="fixed"/>
        <w:tblLook w:val="04A0" w:firstRow="1" w:lastRow="0" w:firstColumn="1" w:lastColumn="0" w:noHBand="0" w:noVBand="1"/>
      </w:tblPr>
      <w:tblGrid>
        <w:gridCol w:w="6629"/>
        <w:gridCol w:w="2126"/>
        <w:gridCol w:w="2977"/>
        <w:gridCol w:w="3544"/>
      </w:tblGrid>
      <w:tr w:rsidR="002124B7" w14:paraId="66429065" w14:textId="0D2ED314" w:rsidTr="002124B7">
        <w:tc>
          <w:tcPr>
            <w:tcW w:w="15276" w:type="dxa"/>
            <w:gridSpan w:val="4"/>
            <w:shd w:val="clear" w:color="auto" w:fill="CCFFCC"/>
          </w:tcPr>
          <w:p w14:paraId="586467AD" w14:textId="26DBEDC5" w:rsidR="002124B7" w:rsidRDefault="002124B7" w:rsidP="006F4B1D">
            <w:pPr>
              <w:pStyle w:val="NoSpacing"/>
              <w:jc w:val="center"/>
              <w:rPr>
                <w:rFonts w:asciiTheme="majorHAnsi" w:hAnsiTheme="majorHAnsi"/>
                <w:b/>
              </w:rPr>
            </w:pPr>
            <w:r>
              <w:rPr>
                <w:rFonts w:asciiTheme="majorHAnsi" w:hAnsiTheme="majorHAnsi"/>
                <w:b/>
              </w:rPr>
              <w:t xml:space="preserve">1. </w:t>
            </w:r>
            <w:r w:rsidRPr="005A27B4">
              <w:rPr>
                <w:rFonts w:asciiTheme="majorHAnsi" w:hAnsiTheme="majorHAnsi"/>
                <w:b/>
              </w:rPr>
              <w:t>Leading ICV Schemes</w:t>
            </w:r>
          </w:p>
        </w:tc>
      </w:tr>
      <w:tr w:rsidR="002124B7" w14:paraId="5CB7433C" w14:textId="1EEA47A5" w:rsidTr="002124B7">
        <w:tc>
          <w:tcPr>
            <w:tcW w:w="6629" w:type="dxa"/>
          </w:tcPr>
          <w:p w14:paraId="35238B75" w14:textId="7D9B445D" w:rsidR="002124B7" w:rsidRPr="005A27B4" w:rsidRDefault="002124B7" w:rsidP="0009677E">
            <w:pPr>
              <w:pStyle w:val="NoSpacing"/>
              <w:rPr>
                <w:rFonts w:asciiTheme="majorHAnsi" w:hAnsiTheme="majorHAnsi"/>
                <w:b/>
              </w:rPr>
            </w:pPr>
            <w:r w:rsidRPr="005A27B4">
              <w:rPr>
                <w:rFonts w:asciiTheme="majorHAnsi" w:hAnsiTheme="majorHAnsi"/>
                <w:b/>
              </w:rPr>
              <w:t>Action</w:t>
            </w:r>
          </w:p>
        </w:tc>
        <w:tc>
          <w:tcPr>
            <w:tcW w:w="2126" w:type="dxa"/>
          </w:tcPr>
          <w:p w14:paraId="2FA9E803" w14:textId="199B10EE" w:rsidR="002124B7" w:rsidRPr="005A27B4" w:rsidRDefault="0038111C" w:rsidP="0009677E">
            <w:pPr>
              <w:pStyle w:val="NoSpacing"/>
              <w:rPr>
                <w:rFonts w:asciiTheme="majorHAnsi" w:hAnsiTheme="majorHAnsi"/>
                <w:b/>
              </w:rPr>
            </w:pPr>
            <w:r>
              <w:rPr>
                <w:rFonts w:asciiTheme="majorHAnsi" w:hAnsiTheme="majorHAnsi"/>
                <w:b/>
              </w:rPr>
              <w:t>Lead</w:t>
            </w:r>
          </w:p>
        </w:tc>
        <w:tc>
          <w:tcPr>
            <w:tcW w:w="2977" w:type="dxa"/>
          </w:tcPr>
          <w:p w14:paraId="24369322" w14:textId="0BDCEFEF" w:rsidR="002124B7" w:rsidRPr="005A27B4" w:rsidRDefault="002124B7" w:rsidP="0009677E">
            <w:pPr>
              <w:pStyle w:val="NoSpacing"/>
              <w:rPr>
                <w:rFonts w:asciiTheme="majorHAnsi" w:hAnsiTheme="majorHAnsi"/>
                <w:b/>
              </w:rPr>
            </w:pPr>
            <w:r w:rsidRPr="005A27B4">
              <w:rPr>
                <w:rFonts w:asciiTheme="majorHAnsi" w:hAnsiTheme="majorHAnsi"/>
                <w:b/>
              </w:rPr>
              <w:t>Deadline</w:t>
            </w:r>
          </w:p>
        </w:tc>
        <w:tc>
          <w:tcPr>
            <w:tcW w:w="3544" w:type="dxa"/>
          </w:tcPr>
          <w:p w14:paraId="1CCB38B8" w14:textId="41F75EE6" w:rsidR="002124B7" w:rsidRPr="005A27B4" w:rsidRDefault="002124B7" w:rsidP="0009677E">
            <w:pPr>
              <w:pStyle w:val="NoSpacing"/>
              <w:rPr>
                <w:rFonts w:asciiTheme="majorHAnsi" w:hAnsiTheme="majorHAnsi"/>
                <w:b/>
              </w:rPr>
            </w:pPr>
            <w:r>
              <w:rPr>
                <w:rFonts w:asciiTheme="majorHAnsi" w:hAnsiTheme="majorHAnsi"/>
                <w:b/>
              </w:rPr>
              <w:t>Outcome and measure</w:t>
            </w:r>
          </w:p>
        </w:tc>
      </w:tr>
      <w:tr w:rsidR="000A46EB" w14:paraId="7822B912" w14:textId="77777777" w:rsidTr="00F55949">
        <w:tc>
          <w:tcPr>
            <w:tcW w:w="6629" w:type="dxa"/>
            <w:shd w:val="clear" w:color="auto" w:fill="auto"/>
          </w:tcPr>
          <w:p w14:paraId="3E3017A7" w14:textId="56084792" w:rsidR="000A46EB" w:rsidRDefault="000A46EB" w:rsidP="00FA5F6D">
            <w:pPr>
              <w:pStyle w:val="NoSpacing"/>
              <w:rPr>
                <w:rFonts w:asciiTheme="majorHAnsi" w:hAnsiTheme="majorHAnsi"/>
              </w:rPr>
            </w:pPr>
          </w:p>
          <w:p w14:paraId="16AE8714" w14:textId="137EC861" w:rsidR="000A46EB" w:rsidRDefault="000A46EB" w:rsidP="00FA5F6D">
            <w:pPr>
              <w:pStyle w:val="NoSpacing"/>
              <w:rPr>
                <w:rFonts w:asciiTheme="majorHAnsi" w:hAnsiTheme="majorHAnsi"/>
              </w:rPr>
            </w:pPr>
            <w:r>
              <w:rPr>
                <w:rFonts w:asciiTheme="majorHAnsi" w:hAnsiTheme="majorHAnsi"/>
              </w:rPr>
              <w:t>C1.</w:t>
            </w:r>
            <w:r w:rsidR="00B331B8">
              <w:rPr>
                <w:rFonts w:asciiTheme="majorHAnsi" w:hAnsiTheme="majorHAnsi"/>
              </w:rPr>
              <w:t xml:space="preserve"> Provide leadership and guidance that will explain the duties and responsibilities of independent custody visiting</w:t>
            </w:r>
            <w:r w:rsidR="00F06735">
              <w:rPr>
                <w:rFonts w:asciiTheme="majorHAnsi" w:hAnsiTheme="majorHAnsi"/>
              </w:rPr>
              <w:t>, including guidance from the UN and Home Office, in order to lead schemes in responding to COVID19:</w:t>
            </w:r>
          </w:p>
          <w:p w14:paraId="01D9E218" w14:textId="1EC376AE" w:rsidR="00F06735" w:rsidRDefault="00F06735" w:rsidP="00FA5F6D">
            <w:pPr>
              <w:pStyle w:val="NoSpacing"/>
              <w:rPr>
                <w:rFonts w:asciiTheme="majorHAnsi" w:hAnsiTheme="majorHAnsi"/>
              </w:rPr>
            </w:pPr>
          </w:p>
          <w:p w14:paraId="4BACC163" w14:textId="61BA0560" w:rsidR="00F06735" w:rsidRDefault="00F06735" w:rsidP="00976F39">
            <w:pPr>
              <w:pStyle w:val="NoSpacing"/>
              <w:numPr>
                <w:ilvl w:val="0"/>
                <w:numId w:val="28"/>
              </w:numPr>
              <w:rPr>
                <w:rFonts w:asciiTheme="majorHAnsi" w:hAnsiTheme="majorHAnsi"/>
              </w:rPr>
            </w:pPr>
            <w:r>
              <w:rPr>
                <w:rFonts w:asciiTheme="majorHAnsi" w:hAnsiTheme="majorHAnsi"/>
              </w:rPr>
              <w:t>Communicate key messages from the United Nations and UKNPM.</w:t>
            </w:r>
          </w:p>
          <w:p w14:paraId="386D2ADD" w14:textId="46F7785E" w:rsidR="00F06735" w:rsidRDefault="00F06735" w:rsidP="00976F39">
            <w:pPr>
              <w:pStyle w:val="NoSpacing"/>
              <w:numPr>
                <w:ilvl w:val="0"/>
                <w:numId w:val="28"/>
              </w:numPr>
              <w:rPr>
                <w:rFonts w:asciiTheme="majorHAnsi" w:hAnsiTheme="majorHAnsi"/>
              </w:rPr>
            </w:pPr>
            <w:r>
              <w:rPr>
                <w:rFonts w:asciiTheme="majorHAnsi" w:hAnsiTheme="majorHAnsi"/>
              </w:rPr>
              <w:t>Communicate Home Office messaging on key worker status of ICVs.</w:t>
            </w:r>
          </w:p>
          <w:p w14:paraId="1ED19939" w14:textId="56273571" w:rsidR="00F06735" w:rsidRDefault="00F06735" w:rsidP="00976F39">
            <w:pPr>
              <w:pStyle w:val="NoSpacing"/>
              <w:numPr>
                <w:ilvl w:val="0"/>
                <w:numId w:val="28"/>
              </w:numPr>
              <w:rPr>
                <w:rFonts w:asciiTheme="majorHAnsi" w:hAnsiTheme="majorHAnsi"/>
              </w:rPr>
            </w:pPr>
            <w:r>
              <w:rPr>
                <w:rFonts w:asciiTheme="majorHAnsi" w:hAnsiTheme="majorHAnsi"/>
              </w:rPr>
              <w:t>Communicate Home Office messaging on adjusting independent custody visiting from the Code of Practice.</w:t>
            </w:r>
          </w:p>
          <w:p w14:paraId="393A029F" w14:textId="60FB5D06" w:rsidR="00F06735" w:rsidRDefault="00F06735" w:rsidP="00976F39">
            <w:pPr>
              <w:pStyle w:val="NoSpacing"/>
              <w:numPr>
                <w:ilvl w:val="0"/>
                <w:numId w:val="28"/>
              </w:numPr>
              <w:rPr>
                <w:rFonts w:asciiTheme="majorHAnsi" w:hAnsiTheme="majorHAnsi"/>
              </w:rPr>
            </w:pPr>
            <w:r>
              <w:rPr>
                <w:rFonts w:asciiTheme="majorHAnsi" w:hAnsiTheme="majorHAnsi"/>
              </w:rPr>
              <w:t>Provide ongoing updates on national guidance to ICV schemes.</w:t>
            </w:r>
          </w:p>
          <w:p w14:paraId="1AA3BCAB" w14:textId="6722D41C" w:rsidR="000A46EB" w:rsidRDefault="000A46EB" w:rsidP="00FA5F6D">
            <w:pPr>
              <w:pStyle w:val="NoSpacing"/>
              <w:rPr>
                <w:rFonts w:asciiTheme="majorHAnsi" w:hAnsiTheme="majorHAnsi"/>
              </w:rPr>
            </w:pPr>
          </w:p>
        </w:tc>
        <w:tc>
          <w:tcPr>
            <w:tcW w:w="2126" w:type="dxa"/>
          </w:tcPr>
          <w:p w14:paraId="19C18641" w14:textId="77777777" w:rsidR="000A46EB" w:rsidRDefault="000A46EB" w:rsidP="0009677E">
            <w:pPr>
              <w:pStyle w:val="NoSpacing"/>
              <w:rPr>
                <w:rFonts w:asciiTheme="majorHAnsi" w:hAnsiTheme="majorHAnsi"/>
              </w:rPr>
            </w:pPr>
          </w:p>
          <w:p w14:paraId="16899C74" w14:textId="51EDF82E" w:rsidR="00F06735" w:rsidRDefault="00F06735" w:rsidP="0009677E">
            <w:pPr>
              <w:pStyle w:val="NoSpacing"/>
              <w:rPr>
                <w:rFonts w:asciiTheme="majorHAnsi" w:hAnsiTheme="majorHAnsi"/>
              </w:rPr>
            </w:pPr>
            <w:r>
              <w:rPr>
                <w:rFonts w:asciiTheme="majorHAnsi" w:hAnsiTheme="majorHAnsi"/>
              </w:rPr>
              <w:t>Chief Executive</w:t>
            </w:r>
          </w:p>
        </w:tc>
        <w:tc>
          <w:tcPr>
            <w:tcW w:w="2977" w:type="dxa"/>
          </w:tcPr>
          <w:p w14:paraId="6AF61674" w14:textId="77777777" w:rsidR="000A46EB" w:rsidRDefault="000A46EB" w:rsidP="0009677E">
            <w:pPr>
              <w:pStyle w:val="NoSpacing"/>
              <w:rPr>
                <w:rFonts w:asciiTheme="majorHAnsi" w:hAnsiTheme="majorHAnsi"/>
              </w:rPr>
            </w:pPr>
          </w:p>
          <w:p w14:paraId="3843C7B0" w14:textId="6565814C" w:rsidR="00F06735" w:rsidRDefault="00F06735" w:rsidP="0009677E">
            <w:pPr>
              <w:pStyle w:val="NoSpacing"/>
              <w:rPr>
                <w:rFonts w:asciiTheme="majorHAnsi" w:hAnsiTheme="majorHAnsi"/>
              </w:rPr>
            </w:pPr>
            <w:r>
              <w:rPr>
                <w:rFonts w:asciiTheme="majorHAnsi" w:hAnsiTheme="majorHAnsi"/>
              </w:rPr>
              <w:t>Ongoing throughout COVID19.</w:t>
            </w:r>
          </w:p>
        </w:tc>
        <w:tc>
          <w:tcPr>
            <w:tcW w:w="3544" w:type="dxa"/>
          </w:tcPr>
          <w:p w14:paraId="78EAFF95" w14:textId="77777777" w:rsidR="000A46EB" w:rsidRDefault="000A46EB" w:rsidP="0009677E">
            <w:pPr>
              <w:pStyle w:val="NoSpacing"/>
              <w:rPr>
                <w:rFonts w:asciiTheme="majorHAnsi" w:hAnsiTheme="majorHAnsi"/>
              </w:rPr>
            </w:pPr>
          </w:p>
          <w:p w14:paraId="6610E375" w14:textId="77777777" w:rsidR="00842610" w:rsidRDefault="00842610" w:rsidP="0009677E">
            <w:pPr>
              <w:pStyle w:val="NoSpacing"/>
              <w:rPr>
                <w:rFonts w:asciiTheme="majorHAnsi" w:hAnsiTheme="majorHAnsi"/>
              </w:rPr>
            </w:pPr>
            <w:r>
              <w:rPr>
                <w:rFonts w:asciiTheme="majorHAnsi" w:hAnsiTheme="majorHAnsi"/>
                <w:u w:val="single"/>
              </w:rPr>
              <w:t>Outcome</w:t>
            </w:r>
          </w:p>
          <w:p w14:paraId="0AABE954" w14:textId="77777777" w:rsidR="00842610" w:rsidRDefault="00842610" w:rsidP="0009677E">
            <w:pPr>
              <w:pStyle w:val="NoSpacing"/>
              <w:rPr>
                <w:rFonts w:asciiTheme="majorHAnsi" w:hAnsiTheme="majorHAnsi"/>
              </w:rPr>
            </w:pPr>
            <w:r>
              <w:rPr>
                <w:rFonts w:asciiTheme="majorHAnsi" w:hAnsiTheme="majorHAnsi"/>
              </w:rPr>
              <w:t xml:space="preserve">Schemes have the information required to make local decisions </w:t>
            </w:r>
            <w:r w:rsidR="00A543AD">
              <w:rPr>
                <w:rFonts w:asciiTheme="majorHAnsi" w:hAnsiTheme="majorHAnsi"/>
              </w:rPr>
              <w:t>on adapting independent custody visiting during COVID19.</w:t>
            </w:r>
          </w:p>
          <w:p w14:paraId="56937F51" w14:textId="77777777" w:rsidR="00A543AD" w:rsidRDefault="00A543AD" w:rsidP="0009677E">
            <w:pPr>
              <w:pStyle w:val="NoSpacing"/>
              <w:rPr>
                <w:rFonts w:asciiTheme="majorHAnsi" w:hAnsiTheme="majorHAnsi"/>
              </w:rPr>
            </w:pPr>
          </w:p>
          <w:p w14:paraId="2439495E" w14:textId="77777777" w:rsidR="00A543AD" w:rsidRDefault="00A543AD" w:rsidP="0009677E">
            <w:pPr>
              <w:pStyle w:val="NoSpacing"/>
              <w:rPr>
                <w:rFonts w:asciiTheme="majorHAnsi" w:hAnsiTheme="majorHAnsi"/>
              </w:rPr>
            </w:pPr>
            <w:r>
              <w:rPr>
                <w:rFonts w:asciiTheme="majorHAnsi" w:hAnsiTheme="majorHAnsi"/>
                <w:u w:val="single"/>
              </w:rPr>
              <w:t>Measures</w:t>
            </w:r>
          </w:p>
          <w:p w14:paraId="6FA31229" w14:textId="77777777" w:rsidR="00A543AD" w:rsidRDefault="00376415" w:rsidP="00976F39">
            <w:pPr>
              <w:pStyle w:val="NoSpacing"/>
              <w:numPr>
                <w:ilvl w:val="0"/>
                <w:numId w:val="29"/>
              </w:numPr>
              <w:rPr>
                <w:rFonts w:asciiTheme="majorHAnsi" w:hAnsiTheme="majorHAnsi"/>
              </w:rPr>
            </w:pPr>
            <w:r>
              <w:rPr>
                <w:rFonts w:asciiTheme="majorHAnsi" w:hAnsiTheme="majorHAnsi"/>
              </w:rPr>
              <w:t>Guidance from UN bodies shared with schemes.</w:t>
            </w:r>
          </w:p>
          <w:p w14:paraId="08F60D80" w14:textId="77777777" w:rsidR="00376415" w:rsidRDefault="00376415" w:rsidP="00976F39">
            <w:pPr>
              <w:pStyle w:val="NoSpacing"/>
              <w:numPr>
                <w:ilvl w:val="0"/>
                <w:numId w:val="29"/>
              </w:numPr>
              <w:rPr>
                <w:rFonts w:asciiTheme="majorHAnsi" w:hAnsiTheme="majorHAnsi"/>
              </w:rPr>
            </w:pPr>
            <w:r>
              <w:rPr>
                <w:rFonts w:asciiTheme="majorHAnsi" w:hAnsiTheme="majorHAnsi"/>
              </w:rPr>
              <w:t>Guidance on key worker status shared with schemes.</w:t>
            </w:r>
          </w:p>
          <w:p w14:paraId="711367DD" w14:textId="77777777" w:rsidR="00376415" w:rsidRDefault="00376415" w:rsidP="00976F39">
            <w:pPr>
              <w:pStyle w:val="NoSpacing"/>
              <w:numPr>
                <w:ilvl w:val="0"/>
                <w:numId w:val="29"/>
              </w:numPr>
              <w:rPr>
                <w:rFonts w:asciiTheme="majorHAnsi" w:hAnsiTheme="majorHAnsi"/>
              </w:rPr>
            </w:pPr>
            <w:r>
              <w:rPr>
                <w:rFonts w:asciiTheme="majorHAnsi" w:hAnsiTheme="majorHAnsi"/>
              </w:rPr>
              <w:t>Guidance on adapting Code of Practice requirements shared with schemes.</w:t>
            </w:r>
          </w:p>
          <w:p w14:paraId="48A9A3FA" w14:textId="77777777" w:rsidR="00376415" w:rsidRDefault="00376415" w:rsidP="00976F39">
            <w:pPr>
              <w:pStyle w:val="NoSpacing"/>
              <w:numPr>
                <w:ilvl w:val="0"/>
                <w:numId w:val="29"/>
              </w:numPr>
              <w:rPr>
                <w:rFonts w:asciiTheme="majorHAnsi" w:hAnsiTheme="majorHAnsi"/>
              </w:rPr>
            </w:pPr>
            <w:r>
              <w:rPr>
                <w:rFonts w:asciiTheme="majorHAnsi" w:hAnsiTheme="majorHAnsi"/>
              </w:rPr>
              <w:t>Ongoing updates provided throughout COVID19.</w:t>
            </w:r>
          </w:p>
          <w:p w14:paraId="1B507199" w14:textId="21F4D55A" w:rsidR="00376415" w:rsidRPr="00A543AD" w:rsidRDefault="00376415" w:rsidP="00376415">
            <w:pPr>
              <w:pStyle w:val="NoSpacing"/>
              <w:ind w:left="360"/>
              <w:rPr>
                <w:rFonts w:asciiTheme="majorHAnsi" w:hAnsiTheme="majorHAnsi"/>
              </w:rPr>
            </w:pPr>
          </w:p>
        </w:tc>
      </w:tr>
      <w:tr w:rsidR="00D0155C" w14:paraId="52D071C6" w14:textId="77777777" w:rsidTr="00F55949">
        <w:tc>
          <w:tcPr>
            <w:tcW w:w="6629" w:type="dxa"/>
            <w:shd w:val="clear" w:color="auto" w:fill="auto"/>
          </w:tcPr>
          <w:p w14:paraId="21A99B3D" w14:textId="3F70FEA3" w:rsidR="00D0155C" w:rsidRDefault="00D0155C" w:rsidP="00FA5F6D">
            <w:pPr>
              <w:pStyle w:val="NoSpacing"/>
              <w:rPr>
                <w:rFonts w:asciiTheme="majorHAnsi" w:hAnsiTheme="majorHAnsi"/>
              </w:rPr>
            </w:pPr>
          </w:p>
          <w:p w14:paraId="773E53EC" w14:textId="02612192" w:rsidR="00DB31A6" w:rsidRDefault="00D0155C" w:rsidP="00976F39">
            <w:pPr>
              <w:pStyle w:val="NoSpacing"/>
              <w:numPr>
                <w:ilvl w:val="1"/>
                <w:numId w:val="2"/>
              </w:numPr>
              <w:rPr>
                <w:rFonts w:asciiTheme="majorHAnsi" w:hAnsiTheme="majorHAnsi"/>
              </w:rPr>
            </w:pPr>
            <w:r>
              <w:rPr>
                <w:rFonts w:asciiTheme="majorHAnsi" w:hAnsiTheme="majorHAnsi"/>
              </w:rPr>
              <w:t xml:space="preserve">Develop a plan for a year-long thematic on </w:t>
            </w:r>
            <w:r w:rsidR="00F3655F">
              <w:rPr>
                <w:rFonts w:asciiTheme="majorHAnsi" w:hAnsiTheme="majorHAnsi"/>
              </w:rPr>
              <w:t>children and young people</w:t>
            </w:r>
            <w:r>
              <w:rPr>
                <w:rFonts w:asciiTheme="majorHAnsi" w:hAnsiTheme="majorHAnsi"/>
              </w:rPr>
              <w:t xml:space="preserve"> in order to equip schemes to recognises and respond to failings on detainee dignity in their area.</w:t>
            </w:r>
            <w:r w:rsidR="00DB31A6">
              <w:rPr>
                <w:rFonts w:asciiTheme="majorHAnsi" w:hAnsiTheme="majorHAnsi"/>
              </w:rPr>
              <w:t xml:space="preserve">  The plan should include:</w:t>
            </w:r>
          </w:p>
          <w:p w14:paraId="6E7312B0" w14:textId="77777777" w:rsidR="00DB31A6" w:rsidRDefault="00DB31A6" w:rsidP="00DB31A6">
            <w:pPr>
              <w:pStyle w:val="NoSpacing"/>
              <w:rPr>
                <w:rFonts w:asciiTheme="majorHAnsi" w:hAnsiTheme="majorHAnsi"/>
              </w:rPr>
            </w:pPr>
          </w:p>
          <w:p w14:paraId="6C00F049" w14:textId="77777777" w:rsidR="00DB31A6" w:rsidRDefault="00DB31A6" w:rsidP="00976F39">
            <w:pPr>
              <w:pStyle w:val="NoSpacing"/>
              <w:numPr>
                <w:ilvl w:val="0"/>
                <w:numId w:val="4"/>
              </w:numPr>
              <w:rPr>
                <w:rFonts w:asciiTheme="majorHAnsi" w:hAnsiTheme="majorHAnsi"/>
              </w:rPr>
            </w:pPr>
            <w:r>
              <w:rPr>
                <w:rFonts w:asciiTheme="majorHAnsi" w:hAnsiTheme="majorHAnsi"/>
              </w:rPr>
              <w:t>National research.</w:t>
            </w:r>
          </w:p>
          <w:p w14:paraId="77815CC0" w14:textId="23F42804" w:rsidR="00DB31A6" w:rsidRDefault="00DB31A6" w:rsidP="00976F39">
            <w:pPr>
              <w:pStyle w:val="NoSpacing"/>
              <w:numPr>
                <w:ilvl w:val="0"/>
                <w:numId w:val="4"/>
              </w:numPr>
              <w:rPr>
                <w:rFonts w:asciiTheme="majorHAnsi" w:hAnsiTheme="majorHAnsi"/>
              </w:rPr>
            </w:pPr>
            <w:r>
              <w:rPr>
                <w:rFonts w:asciiTheme="majorHAnsi" w:hAnsiTheme="majorHAnsi"/>
              </w:rPr>
              <w:t>Complementary stakeholder projects.</w:t>
            </w:r>
          </w:p>
          <w:p w14:paraId="68AFE855" w14:textId="6CE5936C" w:rsidR="00DB31A6" w:rsidRPr="00DB31A6" w:rsidRDefault="00DB31A6" w:rsidP="00976F39">
            <w:pPr>
              <w:pStyle w:val="NoSpacing"/>
              <w:numPr>
                <w:ilvl w:val="0"/>
                <w:numId w:val="4"/>
              </w:numPr>
              <w:rPr>
                <w:rFonts w:asciiTheme="majorHAnsi" w:hAnsiTheme="majorHAnsi"/>
              </w:rPr>
            </w:pPr>
            <w:r>
              <w:rPr>
                <w:rFonts w:asciiTheme="majorHAnsi" w:hAnsiTheme="majorHAnsi"/>
              </w:rPr>
              <w:t>Plans to deliver guidance, training and conferences.</w:t>
            </w:r>
          </w:p>
          <w:p w14:paraId="7457C606" w14:textId="77777777" w:rsidR="00D0155C" w:rsidRDefault="00D0155C" w:rsidP="00D0155C">
            <w:pPr>
              <w:pStyle w:val="NoSpacing"/>
              <w:ind w:left="420"/>
              <w:rPr>
                <w:rFonts w:asciiTheme="majorHAnsi" w:hAnsiTheme="majorHAnsi"/>
              </w:rPr>
            </w:pPr>
          </w:p>
        </w:tc>
        <w:tc>
          <w:tcPr>
            <w:tcW w:w="2126" w:type="dxa"/>
          </w:tcPr>
          <w:p w14:paraId="1F73D38A" w14:textId="77777777" w:rsidR="00D0155C" w:rsidRDefault="00D0155C" w:rsidP="0009677E">
            <w:pPr>
              <w:pStyle w:val="NoSpacing"/>
              <w:rPr>
                <w:rFonts w:asciiTheme="majorHAnsi" w:hAnsiTheme="majorHAnsi"/>
              </w:rPr>
            </w:pPr>
          </w:p>
          <w:p w14:paraId="6654BB6E" w14:textId="39871559" w:rsidR="00D0155C" w:rsidRDefault="00D0155C" w:rsidP="0009677E">
            <w:pPr>
              <w:pStyle w:val="NoSpacing"/>
              <w:rPr>
                <w:rFonts w:asciiTheme="majorHAnsi" w:hAnsiTheme="majorHAnsi"/>
              </w:rPr>
            </w:pPr>
            <w:r>
              <w:rPr>
                <w:rFonts w:asciiTheme="majorHAnsi" w:hAnsiTheme="majorHAnsi"/>
              </w:rPr>
              <w:t>Chief Operating Officer</w:t>
            </w:r>
          </w:p>
        </w:tc>
        <w:tc>
          <w:tcPr>
            <w:tcW w:w="2977" w:type="dxa"/>
          </w:tcPr>
          <w:p w14:paraId="53A1EB85" w14:textId="77777777" w:rsidR="00D0155C" w:rsidRDefault="00D0155C" w:rsidP="0009677E">
            <w:pPr>
              <w:pStyle w:val="NoSpacing"/>
              <w:rPr>
                <w:rFonts w:asciiTheme="majorHAnsi" w:hAnsiTheme="majorHAnsi"/>
              </w:rPr>
            </w:pPr>
          </w:p>
          <w:p w14:paraId="5BA7507D" w14:textId="0230A964" w:rsidR="00D0155C" w:rsidRDefault="00D0155C" w:rsidP="0009677E">
            <w:pPr>
              <w:pStyle w:val="NoSpacing"/>
              <w:rPr>
                <w:rFonts w:asciiTheme="majorHAnsi" w:hAnsiTheme="majorHAnsi"/>
              </w:rPr>
            </w:pPr>
            <w:r>
              <w:rPr>
                <w:rFonts w:asciiTheme="majorHAnsi" w:hAnsiTheme="majorHAnsi"/>
              </w:rPr>
              <w:t>End of April 20</w:t>
            </w:r>
            <w:r w:rsidR="002A5D73">
              <w:rPr>
                <w:rFonts w:asciiTheme="majorHAnsi" w:hAnsiTheme="majorHAnsi"/>
              </w:rPr>
              <w:t>20</w:t>
            </w:r>
            <w:r>
              <w:rPr>
                <w:rFonts w:asciiTheme="majorHAnsi" w:hAnsiTheme="majorHAnsi"/>
              </w:rPr>
              <w:t>.</w:t>
            </w:r>
          </w:p>
        </w:tc>
        <w:tc>
          <w:tcPr>
            <w:tcW w:w="3544" w:type="dxa"/>
          </w:tcPr>
          <w:p w14:paraId="6014DB21" w14:textId="77777777" w:rsidR="00D0155C" w:rsidRDefault="00D0155C" w:rsidP="0009677E">
            <w:pPr>
              <w:pStyle w:val="NoSpacing"/>
              <w:rPr>
                <w:rFonts w:asciiTheme="majorHAnsi" w:hAnsiTheme="majorHAnsi"/>
              </w:rPr>
            </w:pPr>
          </w:p>
          <w:p w14:paraId="51D3F1AB" w14:textId="4AEB01DD" w:rsidR="00D0155C" w:rsidRPr="00D0155C" w:rsidRDefault="00D0155C" w:rsidP="0009677E">
            <w:pPr>
              <w:pStyle w:val="NoSpacing"/>
              <w:rPr>
                <w:rFonts w:asciiTheme="majorHAnsi" w:hAnsiTheme="majorHAnsi"/>
                <w:u w:val="single"/>
              </w:rPr>
            </w:pPr>
            <w:r>
              <w:rPr>
                <w:rFonts w:asciiTheme="majorHAnsi" w:hAnsiTheme="majorHAnsi"/>
                <w:u w:val="single"/>
              </w:rPr>
              <w:t>Outcome</w:t>
            </w:r>
          </w:p>
          <w:p w14:paraId="4EB1409E" w14:textId="7733C647" w:rsidR="00D0155C" w:rsidRDefault="00D0155C" w:rsidP="0009677E">
            <w:pPr>
              <w:pStyle w:val="NoSpacing"/>
              <w:rPr>
                <w:rFonts w:asciiTheme="majorHAnsi" w:hAnsiTheme="majorHAnsi"/>
              </w:rPr>
            </w:pPr>
            <w:r>
              <w:rPr>
                <w:rFonts w:asciiTheme="majorHAnsi" w:hAnsiTheme="majorHAnsi"/>
              </w:rPr>
              <w:t>Robust, scheme and research informed plan in place to deliver support that schemes require.</w:t>
            </w:r>
          </w:p>
          <w:p w14:paraId="0108C272" w14:textId="77777777" w:rsidR="00D0155C" w:rsidRDefault="00D0155C" w:rsidP="0009677E">
            <w:pPr>
              <w:pStyle w:val="NoSpacing"/>
              <w:rPr>
                <w:rFonts w:asciiTheme="majorHAnsi" w:hAnsiTheme="majorHAnsi"/>
              </w:rPr>
            </w:pPr>
          </w:p>
          <w:p w14:paraId="39ACF257" w14:textId="51CAD327" w:rsidR="00D0155C" w:rsidRDefault="00D0155C" w:rsidP="0009677E">
            <w:pPr>
              <w:pStyle w:val="NoSpacing"/>
              <w:rPr>
                <w:rFonts w:asciiTheme="majorHAnsi" w:hAnsiTheme="majorHAnsi"/>
              </w:rPr>
            </w:pPr>
            <w:r>
              <w:rPr>
                <w:rFonts w:asciiTheme="majorHAnsi" w:hAnsiTheme="majorHAnsi"/>
                <w:u w:val="single"/>
              </w:rPr>
              <w:t>Measur</w:t>
            </w:r>
            <w:r w:rsidRPr="00D0155C">
              <w:rPr>
                <w:rFonts w:asciiTheme="majorHAnsi" w:hAnsiTheme="majorHAnsi"/>
                <w:u w:val="single"/>
              </w:rPr>
              <w:t>es</w:t>
            </w:r>
          </w:p>
          <w:p w14:paraId="6D136272" w14:textId="77777777" w:rsidR="00D0155C" w:rsidRDefault="00D0155C" w:rsidP="00976F39">
            <w:pPr>
              <w:pStyle w:val="NoSpacing"/>
              <w:numPr>
                <w:ilvl w:val="0"/>
                <w:numId w:val="3"/>
              </w:numPr>
              <w:rPr>
                <w:rFonts w:asciiTheme="majorHAnsi" w:hAnsiTheme="majorHAnsi"/>
              </w:rPr>
            </w:pPr>
            <w:r>
              <w:rPr>
                <w:rFonts w:asciiTheme="majorHAnsi" w:hAnsiTheme="majorHAnsi"/>
              </w:rPr>
              <w:t>Desktop research complete.</w:t>
            </w:r>
          </w:p>
          <w:p w14:paraId="315981CF" w14:textId="77777777" w:rsidR="00D0155C" w:rsidRDefault="00D0155C" w:rsidP="00976F39">
            <w:pPr>
              <w:pStyle w:val="NoSpacing"/>
              <w:numPr>
                <w:ilvl w:val="0"/>
                <w:numId w:val="3"/>
              </w:numPr>
              <w:rPr>
                <w:rFonts w:asciiTheme="majorHAnsi" w:hAnsiTheme="majorHAnsi"/>
              </w:rPr>
            </w:pPr>
            <w:r>
              <w:rPr>
                <w:rFonts w:asciiTheme="majorHAnsi" w:hAnsiTheme="majorHAnsi"/>
              </w:rPr>
              <w:lastRenderedPageBreak/>
              <w:t>Stakeholder research complete.</w:t>
            </w:r>
          </w:p>
          <w:p w14:paraId="104DD54A" w14:textId="307754B7" w:rsidR="00D0155C" w:rsidRDefault="00D0155C" w:rsidP="00976F39">
            <w:pPr>
              <w:pStyle w:val="NoSpacing"/>
              <w:numPr>
                <w:ilvl w:val="0"/>
                <w:numId w:val="3"/>
              </w:numPr>
              <w:rPr>
                <w:rFonts w:asciiTheme="majorHAnsi" w:hAnsiTheme="majorHAnsi"/>
              </w:rPr>
            </w:pPr>
            <w:r>
              <w:rPr>
                <w:rFonts w:asciiTheme="majorHAnsi" w:hAnsiTheme="majorHAnsi"/>
              </w:rPr>
              <w:t>Consultation with</w:t>
            </w:r>
            <w:r w:rsidR="00680813">
              <w:rPr>
                <w:rFonts w:asciiTheme="majorHAnsi" w:hAnsiTheme="majorHAnsi"/>
              </w:rPr>
              <w:t xml:space="preserve"> scheme managers / National Expe</w:t>
            </w:r>
            <w:r>
              <w:rPr>
                <w:rFonts w:asciiTheme="majorHAnsi" w:hAnsiTheme="majorHAnsi"/>
              </w:rPr>
              <w:t>rt Forum complete.</w:t>
            </w:r>
          </w:p>
          <w:p w14:paraId="1C76C786" w14:textId="59F21382" w:rsidR="00D0155C" w:rsidRPr="00D0155C" w:rsidRDefault="00D0155C" w:rsidP="00976F39">
            <w:pPr>
              <w:pStyle w:val="NoSpacing"/>
              <w:numPr>
                <w:ilvl w:val="0"/>
                <w:numId w:val="3"/>
              </w:numPr>
              <w:rPr>
                <w:rFonts w:asciiTheme="majorHAnsi" w:hAnsiTheme="majorHAnsi"/>
              </w:rPr>
            </w:pPr>
            <w:r>
              <w:rPr>
                <w:rFonts w:asciiTheme="majorHAnsi" w:hAnsiTheme="majorHAnsi"/>
              </w:rPr>
              <w:t>Plan written and agreed.</w:t>
            </w:r>
          </w:p>
          <w:p w14:paraId="3CC7A9F8" w14:textId="61568175" w:rsidR="00D0155C" w:rsidRDefault="00D0155C" w:rsidP="0009677E">
            <w:pPr>
              <w:pStyle w:val="NoSpacing"/>
              <w:rPr>
                <w:rFonts w:asciiTheme="majorHAnsi" w:hAnsiTheme="majorHAnsi"/>
              </w:rPr>
            </w:pPr>
          </w:p>
        </w:tc>
      </w:tr>
      <w:tr w:rsidR="007206AB" w14:paraId="6B47783C" w14:textId="77777777" w:rsidTr="00F55949">
        <w:tc>
          <w:tcPr>
            <w:tcW w:w="6629" w:type="dxa"/>
            <w:shd w:val="clear" w:color="auto" w:fill="auto"/>
          </w:tcPr>
          <w:p w14:paraId="392915B7" w14:textId="77777777" w:rsidR="007206AB" w:rsidRPr="00A73162" w:rsidRDefault="007206AB" w:rsidP="00FA5F6D">
            <w:pPr>
              <w:pStyle w:val="NoSpacing"/>
              <w:rPr>
                <w:rFonts w:asciiTheme="majorHAnsi" w:hAnsiTheme="majorHAnsi"/>
                <w:color w:val="808080" w:themeColor="background1" w:themeShade="80"/>
              </w:rPr>
            </w:pPr>
          </w:p>
          <w:p w14:paraId="34218E3D" w14:textId="103C0C7D" w:rsidR="007206AB" w:rsidRPr="00A73162" w:rsidRDefault="007206AB" w:rsidP="00976F39">
            <w:pPr>
              <w:pStyle w:val="NoSpacing"/>
              <w:numPr>
                <w:ilvl w:val="1"/>
                <w:numId w:val="2"/>
              </w:numPr>
              <w:rPr>
                <w:rFonts w:asciiTheme="majorHAnsi" w:hAnsiTheme="majorHAnsi"/>
                <w:color w:val="808080" w:themeColor="background1" w:themeShade="80"/>
              </w:rPr>
            </w:pPr>
            <w:r w:rsidRPr="00A73162">
              <w:rPr>
                <w:rFonts w:asciiTheme="majorHAnsi" w:hAnsiTheme="majorHAnsi"/>
                <w:color w:val="808080" w:themeColor="background1" w:themeShade="80"/>
              </w:rPr>
              <w:t xml:space="preserve">Roll out and support schemes to deliver the Quality Assurance Framework 2 (QAF2) in order to ensure that independent custody visiting schemes are </w:t>
            </w:r>
            <w:r w:rsidR="0021507E" w:rsidRPr="00A73162">
              <w:rPr>
                <w:rFonts w:asciiTheme="majorHAnsi" w:hAnsiTheme="majorHAnsi"/>
                <w:color w:val="808080" w:themeColor="background1" w:themeShade="80"/>
              </w:rPr>
              <w:t>meeting their statutory duties and, where moving beyond code compliant, aspiring to best practice.</w:t>
            </w:r>
          </w:p>
          <w:p w14:paraId="6AB7D287" w14:textId="29146AF2" w:rsidR="00BE6329" w:rsidRPr="00A73162" w:rsidRDefault="00BE6329" w:rsidP="00BE6329">
            <w:pPr>
              <w:pStyle w:val="NoSpacing"/>
              <w:rPr>
                <w:rFonts w:asciiTheme="majorHAnsi" w:hAnsiTheme="majorHAnsi"/>
                <w:color w:val="808080" w:themeColor="background1" w:themeShade="80"/>
              </w:rPr>
            </w:pPr>
          </w:p>
          <w:p w14:paraId="0F57A0F5" w14:textId="52AD1DF2" w:rsidR="00BE6329" w:rsidRPr="00A73162" w:rsidRDefault="00BE6329"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Publishing QAF.</w:t>
            </w:r>
          </w:p>
          <w:p w14:paraId="5662A208" w14:textId="4647E95B" w:rsidR="00BE6329" w:rsidRPr="00A73162" w:rsidRDefault="00BE6329"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Collating scheme targets.</w:t>
            </w:r>
          </w:p>
          <w:p w14:paraId="4FD026FE" w14:textId="67A1D17F" w:rsidR="00BE6329" w:rsidRPr="00A73162" w:rsidRDefault="00BE6329"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Developing mechanisms to support peer assessments.</w:t>
            </w:r>
          </w:p>
          <w:p w14:paraId="45EEEB39" w14:textId="7F67EF51" w:rsidR="00BE6329" w:rsidRPr="00A73162" w:rsidRDefault="00BE6329"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Supporting peer assessments.</w:t>
            </w:r>
          </w:p>
          <w:p w14:paraId="5154E0F9" w14:textId="62B1F494" w:rsidR="00E13553" w:rsidRPr="00A73162" w:rsidRDefault="00E13553"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Assessing all platinum scheme applications.</w:t>
            </w:r>
          </w:p>
          <w:p w14:paraId="6000C7E3" w14:textId="3AEEDA64" w:rsidR="00E13553" w:rsidRPr="00A73162" w:rsidRDefault="00E13553" w:rsidP="00976F39">
            <w:pPr>
              <w:pStyle w:val="NoSpacing"/>
              <w:numPr>
                <w:ilvl w:val="0"/>
                <w:numId w:val="7"/>
              </w:numPr>
              <w:rPr>
                <w:rFonts w:asciiTheme="majorHAnsi" w:hAnsiTheme="majorHAnsi"/>
                <w:color w:val="808080" w:themeColor="background1" w:themeShade="80"/>
              </w:rPr>
            </w:pPr>
            <w:r w:rsidRPr="00A73162">
              <w:rPr>
                <w:rFonts w:asciiTheme="majorHAnsi" w:hAnsiTheme="majorHAnsi"/>
                <w:color w:val="808080" w:themeColor="background1" w:themeShade="80"/>
              </w:rPr>
              <w:t>Overseeing the completion of QAF assessments.</w:t>
            </w:r>
          </w:p>
          <w:p w14:paraId="008858C1" w14:textId="77777777" w:rsidR="0021507E" w:rsidRDefault="0021507E" w:rsidP="0021507E">
            <w:pPr>
              <w:pStyle w:val="NoSpacing"/>
              <w:ind w:left="420"/>
              <w:rPr>
                <w:rFonts w:asciiTheme="majorHAnsi" w:hAnsiTheme="majorHAnsi"/>
                <w:color w:val="808080" w:themeColor="background1" w:themeShade="80"/>
              </w:rPr>
            </w:pPr>
          </w:p>
          <w:p w14:paraId="5A61AE7A" w14:textId="6537E26A" w:rsidR="00A73162" w:rsidRPr="00A73162" w:rsidRDefault="00A73162" w:rsidP="00A73162">
            <w:pPr>
              <w:pStyle w:val="NoSpacing"/>
              <w:rPr>
                <w:rFonts w:asciiTheme="majorHAnsi" w:hAnsiTheme="majorHAnsi"/>
                <w:b/>
                <w:bCs/>
                <w:color w:val="808080" w:themeColor="background1" w:themeShade="80"/>
              </w:rPr>
            </w:pPr>
            <w:r w:rsidRPr="00A73162">
              <w:rPr>
                <w:rFonts w:asciiTheme="majorHAnsi" w:hAnsiTheme="majorHAnsi"/>
                <w:b/>
                <w:bCs/>
                <w:color w:val="000000" w:themeColor="text1"/>
              </w:rPr>
              <w:t>Delayed: This action is dependent on schemes having capacity to complete QAF2.</w:t>
            </w:r>
          </w:p>
        </w:tc>
        <w:tc>
          <w:tcPr>
            <w:tcW w:w="2126" w:type="dxa"/>
          </w:tcPr>
          <w:p w14:paraId="3A58246F" w14:textId="77777777" w:rsidR="007206AB" w:rsidRPr="00A73162" w:rsidRDefault="007206AB" w:rsidP="0009677E">
            <w:pPr>
              <w:pStyle w:val="NoSpacing"/>
              <w:rPr>
                <w:rFonts w:asciiTheme="majorHAnsi" w:hAnsiTheme="majorHAnsi"/>
                <w:color w:val="808080" w:themeColor="background1" w:themeShade="80"/>
              </w:rPr>
            </w:pPr>
          </w:p>
          <w:p w14:paraId="706F6E56" w14:textId="627A7DE1" w:rsidR="00BE6329" w:rsidRPr="00A73162" w:rsidRDefault="00BE6329" w:rsidP="0009677E">
            <w:pPr>
              <w:pStyle w:val="NoSpacing"/>
              <w:rPr>
                <w:rFonts w:asciiTheme="majorHAnsi" w:hAnsiTheme="majorHAnsi"/>
                <w:color w:val="808080" w:themeColor="background1" w:themeShade="80"/>
              </w:rPr>
            </w:pPr>
            <w:r w:rsidRPr="00A73162">
              <w:rPr>
                <w:rFonts w:asciiTheme="majorHAnsi" w:hAnsiTheme="majorHAnsi"/>
                <w:color w:val="808080" w:themeColor="background1" w:themeShade="80"/>
              </w:rPr>
              <w:t>Chief Operating Officer</w:t>
            </w:r>
          </w:p>
        </w:tc>
        <w:tc>
          <w:tcPr>
            <w:tcW w:w="2977" w:type="dxa"/>
          </w:tcPr>
          <w:p w14:paraId="4A7092C4" w14:textId="77777777" w:rsidR="007206AB" w:rsidRPr="00A73162" w:rsidRDefault="007206AB" w:rsidP="0009677E">
            <w:pPr>
              <w:pStyle w:val="NoSpacing"/>
              <w:rPr>
                <w:rFonts w:asciiTheme="majorHAnsi" w:hAnsiTheme="majorHAnsi"/>
                <w:color w:val="808080" w:themeColor="background1" w:themeShade="80"/>
              </w:rPr>
            </w:pPr>
          </w:p>
          <w:p w14:paraId="3C3B3552" w14:textId="77777777" w:rsidR="00E13553" w:rsidRPr="00A73162" w:rsidRDefault="00E13553" w:rsidP="0009677E">
            <w:pPr>
              <w:pStyle w:val="NoSpacing"/>
              <w:rPr>
                <w:rFonts w:asciiTheme="majorHAnsi" w:hAnsiTheme="majorHAnsi"/>
                <w:color w:val="808080" w:themeColor="background1" w:themeShade="80"/>
              </w:rPr>
            </w:pPr>
          </w:p>
          <w:p w14:paraId="39B48A8F" w14:textId="77777777" w:rsidR="00E13553" w:rsidRPr="00A73162" w:rsidRDefault="00E13553" w:rsidP="0009677E">
            <w:pPr>
              <w:pStyle w:val="NoSpacing"/>
              <w:rPr>
                <w:rFonts w:asciiTheme="majorHAnsi" w:hAnsiTheme="majorHAnsi"/>
                <w:color w:val="808080" w:themeColor="background1" w:themeShade="80"/>
              </w:rPr>
            </w:pPr>
          </w:p>
          <w:p w14:paraId="19BA53DA" w14:textId="77777777" w:rsidR="00E13553" w:rsidRPr="00A73162" w:rsidRDefault="00E13553" w:rsidP="0009677E">
            <w:pPr>
              <w:pStyle w:val="NoSpacing"/>
              <w:rPr>
                <w:rFonts w:asciiTheme="majorHAnsi" w:hAnsiTheme="majorHAnsi"/>
                <w:color w:val="808080" w:themeColor="background1" w:themeShade="80"/>
              </w:rPr>
            </w:pPr>
          </w:p>
          <w:p w14:paraId="6A7D773C" w14:textId="77777777" w:rsidR="00E13553" w:rsidRPr="00A73162" w:rsidRDefault="00E13553" w:rsidP="0009677E">
            <w:pPr>
              <w:pStyle w:val="NoSpacing"/>
              <w:rPr>
                <w:rFonts w:asciiTheme="majorHAnsi" w:hAnsiTheme="majorHAnsi"/>
                <w:color w:val="808080" w:themeColor="background1" w:themeShade="80"/>
              </w:rPr>
            </w:pPr>
          </w:p>
          <w:p w14:paraId="395E263A" w14:textId="26C8B7FD" w:rsidR="00E13553" w:rsidRPr="00A73162" w:rsidRDefault="00E13553" w:rsidP="0009677E">
            <w:pPr>
              <w:pStyle w:val="NoSpacing"/>
              <w:rPr>
                <w:rFonts w:asciiTheme="majorHAnsi" w:hAnsiTheme="majorHAnsi"/>
                <w:color w:val="808080" w:themeColor="background1" w:themeShade="80"/>
              </w:rPr>
            </w:pPr>
          </w:p>
          <w:p w14:paraId="7D473B00" w14:textId="77777777" w:rsidR="00E13553" w:rsidRPr="00A73162" w:rsidRDefault="00E13553" w:rsidP="0009677E">
            <w:pPr>
              <w:pStyle w:val="NoSpacing"/>
              <w:rPr>
                <w:rFonts w:asciiTheme="majorHAnsi" w:hAnsiTheme="majorHAnsi"/>
                <w:color w:val="808080" w:themeColor="background1" w:themeShade="80"/>
              </w:rPr>
            </w:pPr>
          </w:p>
          <w:p w14:paraId="0C9DE721" w14:textId="527058BD"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April 2020</w:t>
            </w:r>
          </w:p>
          <w:p w14:paraId="3B0930B7" w14:textId="2F8A94BE"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June 2020</w:t>
            </w:r>
          </w:p>
          <w:p w14:paraId="7278FE82" w14:textId="3CB1357C"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June 2020</w:t>
            </w:r>
          </w:p>
          <w:p w14:paraId="755D9A9A" w14:textId="58318637"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By end April 2021</w:t>
            </w:r>
          </w:p>
          <w:p w14:paraId="7EF6D819" w14:textId="736311F6"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By end April 2021</w:t>
            </w:r>
          </w:p>
          <w:p w14:paraId="3AB510F0" w14:textId="10832773" w:rsidR="00E13553" w:rsidRPr="00A73162" w:rsidRDefault="00E13553" w:rsidP="00976F39">
            <w:pPr>
              <w:pStyle w:val="NoSpacing"/>
              <w:numPr>
                <w:ilvl w:val="0"/>
                <w:numId w:val="8"/>
              </w:numPr>
              <w:rPr>
                <w:rFonts w:asciiTheme="majorHAnsi" w:hAnsiTheme="majorHAnsi"/>
                <w:color w:val="808080" w:themeColor="background1" w:themeShade="80"/>
              </w:rPr>
            </w:pPr>
            <w:r w:rsidRPr="00A73162">
              <w:rPr>
                <w:rFonts w:asciiTheme="majorHAnsi" w:hAnsiTheme="majorHAnsi"/>
                <w:color w:val="808080" w:themeColor="background1" w:themeShade="80"/>
              </w:rPr>
              <w:t>By end April 2021</w:t>
            </w:r>
          </w:p>
          <w:p w14:paraId="355A80DC" w14:textId="77777777" w:rsidR="00E13553" w:rsidRDefault="00E13553" w:rsidP="0009677E">
            <w:pPr>
              <w:pStyle w:val="NoSpacing"/>
              <w:rPr>
                <w:rFonts w:asciiTheme="majorHAnsi" w:hAnsiTheme="majorHAnsi"/>
                <w:color w:val="808080" w:themeColor="background1" w:themeShade="80"/>
              </w:rPr>
            </w:pPr>
          </w:p>
          <w:p w14:paraId="7DE8C848" w14:textId="181FF926" w:rsidR="00A73162" w:rsidRPr="00A73162" w:rsidRDefault="00A73162" w:rsidP="0009677E">
            <w:pPr>
              <w:pStyle w:val="NoSpacing"/>
              <w:rPr>
                <w:rFonts w:asciiTheme="majorHAnsi" w:hAnsiTheme="majorHAnsi"/>
                <w:color w:val="000000" w:themeColor="text1"/>
              </w:rPr>
            </w:pPr>
          </w:p>
        </w:tc>
        <w:tc>
          <w:tcPr>
            <w:tcW w:w="3544" w:type="dxa"/>
          </w:tcPr>
          <w:p w14:paraId="1B859788" w14:textId="77777777" w:rsidR="007206AB" w:rsidRPr="00A73162" w:rsidRDefault="007206AB" w:rsidP="0009677E">
            <w:pPr>
              <w:pStyle w:val="NoSpacing"/>
              <w:rPr>
                <w:rFonts w:asciiTheme="majorHAnsi" w:hAnsiTheme="majorHAnsi"/>
                <w:color w:val="808080" w:themeColor="background1" w:themeShade="80"/>
              </w:rPr>
            </w:pPr>
          </w:p>
          <w:p w14:paraId="6F12EE15" w14:textId="77777777" w:rsidR="00E13553" w:rsidRPr="00A73162" w:rsidRDefault="00E13553" w:rsidP="00E13553">
            <w:pPr>
              <w:pStyle w:val="NoSpacing"/>
              <w:rPr>
                <w:rFonts w:asciiTheme="majorHAnsi" w:hAnsiTheme="majorHAnsi"/>
                <w:color w:val="808080" w:themeColor="background1" w:themeShade="80"/>
                <w:u w:val="single"/>
              </w:rPr>
            </w:pPr>
            <w:r w:rsidRPr="00A73162">
              <w:rPr>
                <w:rFonts w:asciiTheme="majorHAnsi" w:hAnsiTheme="majorHAnsi"/>
                <w:color w:val="808080" w:themeColor="background1" w:themeShade="80"/>
                <w:u w:val="single"/>
              </w:rPr>
              <w:t>Outcome</w:t>
            </w:r>
          </w:p>
          <w:p w14:paraId="13D0D219" w14:textId="5262E322" w:rsidR="00E13553" w:rsidRPr="00A73162" w:rsidRDefault="00E13553" w:rsidP="00E13553">
            <w:pPr>
              <w:pStyle w:val="NoSpacing"/>
              <w:rPr>
                <w:rFonts w:asciiTheme="majorHAnsi" w:hAnsiTheme="majorHAnsi"/>
                <w:color w:val="808080" w:themeColor="background1" w:themeShade="80"/>
              </w:rPr>
            </w:pPr>
            <w:r w:rsidRPr="00A73162">
              <w:rPr>
                <w:rFonts w:asciiTheme="majorHAnsi" w:hAnsiTheme="majorHAnsi"/>
                <w:color w:val="808080" w:themeColor="background1" w:themeShade="80"/>
              </w:rPr>
              <w:t xml:space="preserve">ICV schemes can demonstrate that they meet </w:t>
            </w:r>
            <w:r w:rsidR="009422EA" w:rsidRPr="00A73162">
              <w:rPr>
                <w:rFonts w:asciiTheme="majorHAnsi" w:hAnsiTheme="majorHAnsi"/>
                <w:color w:val="808080" w:themeColor="background1" w:themeShade="80"/>
              </w:rPr>
              <w:t>statutory requirements and are rewarded for additional successes.</w:t>
            </w:r>
          </w:p>
          <w:p w14:paraId="6FDDA592" w14:textId="77777777" w:rsidR="00126ED4" w:rsidRPr="00A73162" w:rsidRDefault="00126ED4" w:rsidP="00E13553">
            <w:pPr>
              <w:pStyle w:val="NoSpacing"/>
              <w:rPr>
                <w:rFonts w:asciiTheme="majorHAnsi" w:hAnsiTheme="majorHAnsi"/>
                <w:color w:val="808080" w:themeColor="background1" w:themeShade="80"/>
                <w:u w:val="single"/>
              </w:rPr>
            </w:pPr>
          </w:p>
          <w:p w14:paraId="4D18B5E4" w14:textId="106438A4" w:rsidR="00E13553" w:rsidRPr="00A73162" w:rsidRDefault="00E13553" w:rsidP="00E13553">
            <w:pPr>
              <w:pStyle w:val="NoSpacing"/>
              <w:rPr>
                <w:rFonts w:asciiTheme="majorHAnsi" w:hAnsiTheme="majorHAnsi"/>
                <w:color w:val="808080" w:themeColor="background1" w:themeShade="80"/>
              </w:rPr>
            </w:pPr>
            <w:r w:rsidRPr="00A73162">
              <w:rPr>
                <w:rFonts w:asciiTheme="majorHAnsi" w:hAnsiTheme="majorHAnsi"/>
                <w:color w:val="808080" w:themeColor="background1" w:themeShade="80"/>
                <w:u w:val="single"/>
              </w:rPr>
              <w:t>Measures</w:t>
            </w:r>
          </w:p>
          <w:p w14:paraId="31276346" w14:textId="77777777" w:rsidR="00E13553" w:rsidRPr="00A73162" w:rsidRDefault="009422EA"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QAF published</w:t>
            </w:r>
          </w:p>
          <w:p w14:paraId="3263E656" w14:textId="77777777" w:rsidR="009422EA" w:rsidRPr="00A73162" w:rsidRDefault="00744A79"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Schemes registered target level</w:t>
            </w:r>
          </w:p>
          <w:p w14:paraId="037D9EA0" w14:textId="77777777" w:rsidR="00744A79" w:rsidRPr="00A73162" w:rsidRDefault="00744A79"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Schemes consulted and peer assessment designed and in place.</w:t>
            </w:r>
          </w:p>
          <w:p w14:paraId="098FEA69" w14:textId="77777777" w:rsidR="00744A79" w:rsidRPr="00A73162" w:rsidRDefault="00744A79"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Schemes feel supported in peer assessment role.</w:t>
            </w:r>
          </w:p>
          <w:p w14:paraId="343CB4D8" w14:textId="77777777" w:rsidR="00744A79" w:rsidRPr="00A73162" w:rsidRDefault="00744A79"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All platinum schemes assessed.</w:t>
            </w:r>
          </w:p>
          <w:p w14:paraId="039517DF" w14:textId="77777777" w:rsidR="00744A79" w:rsidRPr="00A73162" w:rsidRDefault="00744A79" w:rsidP="00976F39">
            <w:pPr>
              <w:pStyle w:val="NoSpacing"/>
              <w:numPr>
                <w:ilvl w:val="0"/>
                <w:numId w:val="9"/>
              </w:numPr>
              <w:rPr>
                <w:rFonts w:asciiTheme="majorHAnsi" w:hAnsiTheme="majorHAnsi"/>
                <w:color w:val="808080" w:themeColor="background1" w:themeShade="80"/>
              </w:rPr>
            </w:pPr>
            <w:r w:rsidRPr="00A73162">
              <w:rPr>
                <w:rFonts w:asciiTheme="majorHAnsi" w:hAnsiTheme="majorHAnsi"/>
                <w:color w:val="808080" w:themeColor="background1" w:themeShade="80"/>
              </w:rPr>
              <w:t>All schemes completed QAF and results collated.</w:t>
            </w:r>
          </w:p>
          <w:p w14:paraId="665879D9" w14:textId="35F7EEE8" w:rsidR="00744A79" w:rsidRPr="00A73162" w:rsidRDefault="00744A79" w:rsidP="00744A79">
            <w:pPr>
              <w:pStyle w:val="NoSpacing"/>
              <w:ind w:left="360"/>
              <w:rPr>
                <w:rFonts w:asciiTheme="majorHAnsi" w:hAnsiTheme="majorHAnsi"/>
                <w:color w:val="808080" w:themeColor="background1" w:themeShade="80"/>
              </w:rPr>
            </w:pPr>
          </w:p>
        </w:tc>
      </w:tr>
      <w:tr w:rsidR="007D5144" w14:paraId="6EA6FE78" w14:textId="77777777" w:rsidTr="00F55949">
        <w:tc>
          <w:tcPr>
            <w:tcW w:w="6629" w:type="dxa"/>
            <w:shd w:val="clear" w:color="auto" w:fill="auto"/>
          </w:tcPr>
          <w:p w14:paraId="177D3E81" w14:textId="3D25A5AF" w:rsidR="007D5144" w:rsidRDefault="007D5144" w:rsidP="00FA5F6D">
            <w:pPr>
              <w:pStyle w:val="NoSpacing"/>
              <w:rPr>
                <w:rFonts w:asciiTheme="majorHAnsi" w:hAnsiTheme="majorHAnsi"/>
              </w:rPr>
            </w:pPr>
          </w:p>
          <w:p w14:paraId="4315054E" w14:textId="77777777" w:rsidR="007D5144" w:rsidRDefault="00241B32" w:rsidP="00976F39">
            <w:pPr>
              <w:pStyle w:val="NoSpacing"/>
              <w:numPr>
                <w:ilvl w:val="1"/>
                <w:numId w:val="2"/>
              </w:numPr>
              <w:rPr>
                <w:rFonts w:asciiTheme="majorHAnsi" w:hAnsiTheme="majorHAnsi"/>
              </w:rPr>
            </w:pPr>
            <w:r>
              <w:rPr>
                <w:rFonts w:asciiTheme="majorHAnsi" w:hAnsiTheme="majorHAnsi"/>
              </w:rPr>
              <w:t xml:space="preserve">Complete ICOP and present findings and recommendations to ICVA’s Board, stakeholders (particularly the Home Office) </w:t>
            </w:r>
            <w:r>
              <w:rPr>
                <w:rFonts w:asciiTheme="majorHAnsi" w:hAnsiTheme="majorHAnsi"/>
              </w:rPr>
              <w:lastRenderedPageBreak/>
              <w:t>and members in order to ensure that independent custody visiting is as effective as possible.</w:t>
            </w:r>
          </w:p>
          <w:p w14:paraId="00A07690" w14:textId="77777777" w:rsidR="00241B32" w:rsidRDefault="00241B32" w:rsidP="00241B32">
            <w:pPr>
              <w:pStyle w:val="NoSpacing"/>
              <w:rPr>
                <w:rFonts w:asciiTheme="majorHAnsi" w:hAnsiTheme="majorHAnsi"/>
              </w:rPr>
            </w:pPr>
          </w:p>
          <w:p w14:paraId="5A1BF2E2" w14:textId="77777777" w:rsidR="00241B32" w:rsidRDefault="00241B32" w:rsidP="00976F39">
            <w:pPr>
              <w:pStyle w:val="NoSpacing"/>
              <w:numPr>
                <w:ilvl w:val="0"/>
                <w:numId w:val="10"/>
              </w:numPr>
              <w:rPr>
                <w:rFonts w:asciiTheme="majorHAnsi" w:hAnsiTheme="majorHAnsi"/>
              </w:rPr>
            </w:pPr>
            <w:r>
              <w:rPr>
                <w:rFonts w:asciiTheme="majorHAnsi" w:hAnsiTheme="majorHAnsi"/>
              </w:rPr>
              <w:t>Independent evaluation complete and presented to ICVA’s Board.</w:t>
            </w:r>
          </w:p>
          <w:p w14:paraId="372B5C6A" w14:textId="77777777" w:rsidR="00241B32" w:rsidRDefault="00241B32" w:rsidP="00976F39">
            <w:pPr>
              <w:pStyle w:val="NoSpacing"/>
              <w:numPr>
                <w:ilvl w:val="0"/>
                <w:numId w:val="10"/>
              </w:numPr>
              <w:rPr>
                <w:rFonts w:asciiTheme="majorHAnsi" w:hAnsiTheme="majorHAnsi"/>
              </w:rPr>
            </w:pPr>
            <w:r>
              <w:rPr>
                <w:rFonts w:asciiTheme="majorHAnsi" w:hAnsiTheme="majorHAnsi"/>
              </w:rPr>
              <w:t>Recommendations presented to ICVA’s Board.</w:t>
            </w:r>
          </w:p>
          <w:p w14:paraId="5EA21D02" w14:textId="77777777" w:rsidR="00241B32" w:rsidRDefault="00241B32" w:rsidP="00976F39">
            <w:pPr>
              <w:pStyle w:val="NoSpacing"/>
              <w:numPr>
                <w:ilvl w:val="0"/>
                <w:numId w:val="10"/>
              </w:numPr>
              <w:rPr>
                <w:rFonts w:asciiTheme="majorHAnsi" w:hAnsiTheme="majorHAnsi"/>
              </w:rPr>
            </w:pPr>
            <w:r>
              <w:rPr>
                <w:rFonts w:asciiTheme="majorHAnsi" w:hAnsiTheme="majorHAnsi"/>
              </w:rPr>
              <w:t>Evaluation and recommendations presented to ICVA’s stakeholders, particularly the Home Office.</w:t>
            </w:r>
          </w:p>
          <w:p w14:paraId="142F4359" w14:textId="77777777" w:rsidR="00241B32" w:rsidRDefault="00241B32" w:rsidP="00976F39">
            <w:pPr>
              <w:pStyle w:val="NoSpacing"/>
              <w:numPr>
                <w:ilvl w:val="0"/>
                <w:numId w:val="10"/>
              </w:numPr>
              <w:rPr>
                <w:rFonts w:asciiTheme="majorHAnsi" w:hAnsiTheme="majorHAnsi"/>
              </w:rPr>
            </w:pPr>
            <w:r>
              <w:rPr>
                <w:rFonts w:asciiTheme="majorHAnsi" w:hAnsiTheme="majorHAnsi"/>
              </w:rPr>
              <w:t>Response to the pilot agreed and plans in place to deliver this.</w:t>
            </w:r>
          </w:p>
          <w:p w14:paraId="143EC62C" w14:textId="21B5DB3A" w:rsidR="00A73162" w:rsidRPr="00A73162" w:rsidRDefault="00A73162" w:rsidP="00A73162">
            <w:pPr>
              <w:pStyle w:val="NoSpacing"/>
              <w:rPr>
                <w:rFonts w:asciiTheme="majorHAnsi" w:hAnsiTheme="majorHAnsi"/>
                <w:b/>
                <w:bCs/>
              </w:rPr>
            </w:pPr>
            <w:r>
              <w:rPr>
                <w:rFonts w:asciiTheme="majorHAnsi" w:hAnsiTheme="majorHAnsi"/>
                <w:b/>
                <w:bCs/>
              </w:rPr>
              <w:t xml:space="preserve">NB, action </w:t>
            </w:r>
            <w:proofErr w:type="spellStart"/>
            <w:r>
              <w:rPr>
                <w:rFonts w:asciiTheme="majorHAnsi" w:hAnsiTheme="majorHAnsi"/>
                <w:b/>
                <w:bCs/>
              </w:rPr>
              <w:t>a</w:t>
            </w:r>
            <w:proofErr w:type="spellEnd"/>
            <w:r>
              <w:rPr>
                <w:rFonts w:asciiTheme="majorHAnsi" w:hAnsiTheme="majorHAnsi"/>
                <w:b/>
                <w:bCs/>
              </w:rPr>
              <w:t xml:space="preserve"> has been delayed </w:t>
            </w:r>
            <w:r w:rsidR="00B861B1">
              <w:rPr>
                <w:rFonts w:asciiTheme="majorHAnsi" w:hAnsiTheme="majorHAnsi"/>
                <w:b/>
                <w:bCs/>
              </w:rPr>
              <w:t>by COVID19.  Other deadlines expected to be met within the financial year.</w:t>
            </w:r>
          </w:p>
        </w:tc>
        <w:tc>
          <w:tcPr>
            <w:tcW w:w="2126" w:type="dxa"/>
          </w:tcPr>
          <w:p w14:paraId="2BA5DD85" w14:textId="77777777" w:rsidR="007D5144" w:rsidRDefault="007D5144" w:rsidP="0009677E">
            <w:pPr>
              <w:pStyle w:val="NoSpacing"/>
              <w:rPr>
                <w:rFonts w:asciiTheme="majorHAnsi" w:hAnsiTheme="majorHAnsi"/>
              </w:rPr>
            </w:pPr>
          </w:p>
          <w:p w14:paraId="474547EC" w14:textId="1ADC4C34" w:rsidR="006553A8" w:rsidRDefault="006553A8" w:rsidP="0009677E">
            <w:pPr>
              <w:pStyle w:val="NoSpacing"/>
              <w:rPr>
                <w:rFonts w:asciiTheme="majorHAnsi" w:hAnsiTheme="majorHAnsi"/>
              </w:rPr>
            </w:pPr>
            <w:r>
              <w:rPr>
                <w:rFonts w:asciiTheme="majorHAnsi" w:hAnsiTheme="majorHAnsi"/>
              </w:rPr>
              <w:t>Chief Executive</w:t>
            </w:r>
            <w:r w:rsidR="00120758">
              <w:rPr>
                <w:rFonts w:asciiTheme="majorHAnsi" w:hAnsiTheme="majorHAnsi"/>
              </w:rPr>
              <w:t xml:space="preserve"> Office</w:t>
            </w:r>
            <w:r w:rsidR="00126ED4">
              <w:rPr>
                <w:rFonts w:asciiTheme="majorHAnsi" w:hAnsiTheme="majorHAnsi"/>
              </w:rPr>
              <w:t>r</w:t>
            </w:r>
          </w:p>
        </w:tc>
        <w:tc>
          <w:tcPr>
            <w:tcW w:w="2977" w:type="dxa"/>
          </w:tcPr>
          <w:p w14:paraId="6EF13EAA" w14:textId="77777777" w:rsidR="007D5144" w:rsidRDefault="007D5144" w:rsidP="0009677E">
            <w:pPr>
              <w:pStyle w:val="NoSpacing"/>
              <w:rPr>
                <w:rFonts w:asciiTheme="majorHAnsi" w:hAnsiTheme="majorHAnsi"/>
              </w:rPr>
            </w:pPr>
          </w:p>
          <w:p w14:paraId="37FE0462" w14:textId="77777777" w:rsidR="006553A8" w:rsidRDefault="006553A8" w:rsidP="0009677E">
            <w:pPr>
              <w:pStyle w:val="NoSpacing"/>
              <w:rPr>
                <w:rFonts w:asciiTheme="majorHAnsi" w:hAnsiTheme="majorHAnsi"/>
              </w:rPr>
            </w:pPr>
          </w:p>
          <w:p w14:paraId="26FAEA8F" w14:textId="77777777" w:rsidR="006553A8" w:rsidRDefault="006553A8" w:rsidP="0009677E">
            <w:pPr>
              <w:pStyle w:val="NoSpacing"/>
              <w:rPr>
                <w:rFonts w:asciiTheme="majorHAnsi" w:hAnsiTheme="majorHAnsi"/>
              </w:rPr>
            </w:pPr>
          </w:p>
          <w:p w14:paraId="03054A51" w14:textId="77777777" w:rsidR="006553A8" w:rsidRDefault="006553A8" w:rsidP="0009677E">
            <w:pPr>
              <w:pStyle w:val="NoSpacing"/>
              <w:rPr>
                <w:rFonts w:asciiTheme="majorHAnsi" w:hAnsiTheme="majorHAnsi"/>
              </w:rPr>
            </w:pPr>
          </w:p>
          <w:p w14:paraId="7D00BB25" w14:textId="77777777" w:rsidR="006553A8" w:rsidRDefault="006553A8" w:rsidP="0009677E">
            <w:pPr>
              <w:pStyle w:val="NoSpacing"/>
              <w:rPr>
                <w:rFonts w:asciiTheme="majorHAnsi" w:hAnsiTheme="majorHAnsi"/>
              </w:rPr>
            </w:pPr>
          </w:p>
          <w:p w14:paraId="06F16620" w14:textId="77777777" w:rsidR="009E0118" w:rsidRDefault="009E0118" w:rsidP="0009677E">
            <w:pPr>
              <w:pStyle w:val="NoSpacing"/>
              <w:rPr>
                <w:rFonts w:asciiTheme="majorHAnsi" w:hAnsiTheme="majorHAnsi"/>
              </w:rPr>
            </w:pPr>
          </w:p>
          <w:p w14:paraId="715AB037" w14:textId="77777777" w:rsidR="00126ED4" w:rsidRDefault="00126ED4" w:rsidP="00976F39">
            <w:pPr>
              <w:pStyle w:val="NoSpacing"/>
              <w:numPr>
                <w:ilvl w:val="0"/>
                <w:numId w:val="11"/>
              </w:numPr>
              <w:rPr>
                <w:rFonts w:asciiTheme="majorHAnsi" w:hAnsiTheme="majorHAnsi"/>
              </w:rPr>
            </w:pPr>
            <w:r>
              <w:rPr>
                <w:rFonts w:asciiTheme="majorHAnsi" w:hAnsiTheme="majorHAnsi"/>
              </w:rPr>
              <w:t>April 2020</w:t>
            </w:r>
          </w:p>
          <w:p w14:paraId="63A61820" w14:textId="77777777" w:rsidR="00126ED4" w:rsidRDefault="00126ED4" w:rsidP="00976F39">
            <w:pPr>
              <w:pStyle w:val="NoSpacing"/>
              <w:numPr>
                <w:ilvl w:val="0"/>
                <w:numId w:val="11"/>
              </w:numPr>
              <w:rPr>
                <w:rFonts w:asciiTheme="majorHAnsi" w:hAnsiTheme="majorHAnsi"/>
              </w:rPr>
            </w:pPr>
            <w:r>
              <w:rPr>
                <w:rFonts w:asciiTheme="majorHAnsi" w:hAnsiTheme="majorHAnsi"/>
              </w:rPr>
              <w:t>July 2020</w:t>
            </w:r>
          </w:p>
          <w:p w14:paraId="3C766962" w14:textId="77777777" w:rsidR="00126ED4" w:rsidRDefault="00126ED4" w:rsidP="00976F39">
            <w:pPr>
              <w:pStyle w:val="NoSpacing"/>
              <w:numPr>
                <w:ilvl w:val="0"/>
                <w:numId w:val="11"/>
              </w:numPr>
              <w:rPr>
                <w:rFonts w:asciiTheme="majorHAnsi" w:hAnsiTheme="majorHAnsi"/>
              </w:rPr>
            </w:pPr>
            <w:r>
              <w:rPr>
                <w:rFonts w:asciiTheme="majorHAnsi" w:hAnsiTheme="majorHAnsi"/>
              </w:rPr>
              <w:t>July 2020</w:t>
            </w:r>
          </w:p>
          <w:p w14:paraId="47E51395" w14:textId="541EAC23" w:rsidR="00126ED4" w:rsidRDefault="004066FD" w:rsidP="00976F39">
            <w:pPr>
              <w:pStyle w:val="NoSpacing"/>
              <w:numPr>
                <w:ilvl w:val="0"/>
                <w:numId w:val="11"/>
              </w:numPr>
              <w:rPr>
                <w:rFonts w:asciiTheme="majorHAnsi" w:hAnsiTheme="majorHAnsi"/>
              </w:rPr>
            </w:pPr>
            <w:r>
              <w:rPr>
                <w:rFonts w:asciiTheme="majorHAnsi" w:hAnsiTheme="majorHAnsi"/>
              </w:rPr>
              <w:t>Q3</w:t>
            </w:r>
          </w:p>
        </w:tc>
        <w:tc>
          <w:tcPr>
            <w:tcW w:w="3544" w:type="dxa"/>
          </w:tcPr>
          <w:p w14:paraId="7F2A96B3" w14:textId="77777777" w:rsidR="007D5144" w:rsidRDefault="007D5144" w:rsidP="0009677E">
            <w:pPr>
              <w:pStyle w:val="NoSpacing"/>
              <w:rPr>
                <w:rFonts w:asciiTheme="majorHAnsi" w:hAnsiTheme="majorHAnsi"/>
              </w:rPr>
            </w:pPr>
          </w:p>
          <w:p w14:paraId="142A0053" w14:textId="77777777" w:rsidR="009E0118" w:rsidRDefault="009E0118" w:rsidP="0009677E">
            <w:pPr>
              <w:pStyle w:val="NoSpacing"/>
              <w:rPr>
                <w:rFonts w:asciiTheme="majorHAnsi" w:hAnsiTheme="majorHAnsi"/>
              </w:rPr>
            </w:pPr>
            <w:r>
              <w:rPr>
                <w:rFonts w:asciiTheme="majorHAnsi" w:hAnsiTheme="majorHAnsi"/>
                <w:u w:val="single"/>
              </w:rPr>
              <w:t>Outcome</w:t>
            </w:r>
          </w:p>
          <w:p w14:paraId="66794F0A" w14:textId="77777777" w:rsidR="009E0118" w:rsidRDefault="005A082D" w:rsidP="0009677E">
            <w:pPr>
              <w:pStyle w:val="NoSpacing"/>
              <w:rPr>
                <w:rFonts w:asciiTheme="majorHAnsi" w:hAnsiTheme="majorHAnsi"/>
              </w:rPr>
            </w:pPr>
            <w:r>
              <w:rPr>
                <w:rFonts w:asciiTheme="majorHAnsi" w:hAnsiTheme="majorHAnsi"/>
              </w:rPr>
              <w:lastRenderedPageBreak/>
              <w:t>An evaluated and extended pilot on proposed improvements to independent custody visiting methodology with potential to roll out nationally if successful.</w:t>
            </w:r>
          </w:p>
          <w:p w14:paraId="56DA19E2" w14:textId="77777777" w:rsidR="000469FA" w:rsidRDefault="000469FA" w:rsidP="0009677E">
            <w:pPr>
              <w:pStyle w:val="NoSpacing"/>
              <w:rPr>
                <w:rFonts w:asciiTheme="majorHAnsi" w:hAnsiTheme="majorHAnsi"/>
              </w:rPr>
            </w:pPr>
          </w:p>
          <w:p w14:paraId="48C0B74E" w14:textId="77777777" w:rsidR="000469FA" w:rsidRDefault="000469FA" w:rsidP="0009677E">
            <w:pPr>
              <w:pStyle w:val="NoSpacing"/>
              <w:rPr>
                <w:rFonts w:asciiTheme="majorHAnsi" w:hAnsiTheme="majorHAnsi"/>
              </w:rPr>
            </w:pPr>
            <w:r>
              <w:rPr>
                <w:rFonts w:asciiTheme="majorHAnsi" w:hAnsiTheme="majorHAnsi"/>
                <w:u w:val="single"/>
              </w:rPr>
              <w:t>Measures</w:t>
            </w:r>
          </w:p>
          <w:p w14:paraId="5DC14B23" w14:textId="698EADA1" w:rsidR="004E4928" w:rsidRDefault="004066FD" w:rsidP="00976F39">
            <w:pPr>
              <w:pStyle w:val="NoSpacing"/>
              <w:numPr>
                <w:ilvl w:val="0"/>
                <w:numId w:val="12"/>
              </w:numPr>
              <w:rPr>
                <w:rFonts w:asciiTheme="majorHAnsi" w:hAnsiTheme="majorHAnsi"/>
              </w:rPr>
            </w:pPr>
            <w:r>
              <w:rPr>
                <w:rFonts w:asciiTheme="majorHAnsi" w:hAnsiTheme="majorHAnsi"/>
              </w:rPr>
              <w:t>Evaluation completed.</w:t>
            </w:r>
          </w:p>
          <w:p w14:paraId="5FA30D79" w14:textId="21A7E59D" w:rsidR="004066FD" w:rsidRDefault="004066FD" w:rsidP="00976F39">
            <w:pPr>
              <w:pStyle w:val="NoSpacing"/>
              <w:numPr>
                <w:ilvl w:val="0"/>
                <w:numId w:val="12"/>
              </w:numPr>
              <w:rPr>
                <w:rFonts w:asciiTheme="majorHAnsi" w:hAnsiTheme="majorHAnsi"/>
              </w:rPr>
            </w:pPr>
            <w:r>
              <w:rPr>
                <w:rFonts w:asciiTheme="majorHAnsi" w:hAnsiTheme="majorHAnsi"/>
              </w:rPr>
              <w:t>Recommendations developed.</w:t>
            </w:r>
          </w:p>
          <w:p w14:paraId="565AE059" w14:textId="14676B27" w:rsidR="004066FD" w:rsidRDefault="004066FD" w:rsidP="00976F39">
            <w:pPr>
              <w:pStyle w:val="NoSpacing"/>
              <w:numPr>
                <w:ilvl w:val="0"/>
                <w:numId w:val="12"/>
              </w:numPr>
              <w:rPr>
                <w:rFonts w:asciiTheme="majorHAnsi" w:hAnsiTheme="majorHAnsi"/>
              </w:rPr>
            </w:pPr>
            <w:r>
              <w:rPr>
                <w:rFonts w:asciiTheme="majorHAnsi" w:hAnsiTheme="majorHAnsi"/>
              </w:rPr>
              <w:t>Response agreed by Board and stakeholders.</w:t>
            </w:r>
          </w:p>
          <w:p w14:paraId="55744BD9" w14:textId="5E866DB7" w:rsidR="004066FD" w:rsidRDefault="004066FD" w:rsidP="00976F39">
            <w:pPr>
              <w:pStyle w:val="NoSpacing"/>
              <w:numPr>
                <w:ilvl w:val="0"/>
                <w:numId w:val="12"/>
              </w:numPr>
              <w:rPr>
                <w:rFonts w:asciiTheme="majorHAnsi" w:hAnsiTheme="majorHAnsi"/>
              </w:rPr>
            </w:pPr>
            <w:r>
              <w:rPr>
                <w:rFonts w:asciiTheme="majorHAnsi" w:hAnsiTheme="majorHAnsi"/>
              </w:rPr>
              <w:t>Plan in place to deliver agreed response.</w:t>
            </w:r>
          </w:p>
          <w:p w14:paraId="3A2D15B8" w14:textId="46EEE281" w:rsidR="004066FD" w:rsidRPr="004066FD" w:rsidRDefault="004066FD" w:rsidP="004066FD">
            <w:pPr>
              <w:pStyle w:val="NoSpacing"/>
              <w:ind w:left="360"/>
              <w:rPr>
                <w:rFonts w:asciiTheme="majorHAnsi" w:hAnsiTheme="majorHAnsi"/>
              </w:rPr>
            </w:pPr>
          </w:p>
        </w:tc>
      </w:tr>
      <w:tr w:rsidR="004A4E69" w14:paraId="49A045B8" w14:textId="77777777" w:rsidTr="00F55949">
        <w:tc>
          <w:tcPr>
            <w:tcW w:w="6629" w:type="dxa"/>
            <w:shd w:val="clear" w:color="auto" w:fill="auto"/>
          </w:tcPr>
          <w:p w14:paraId="18D8AF64" w14:textId="77777777" w:rsidR="004A4E69" w:rsidRDefault="004A4E69" w:rsidP="00FA5F6D">
            <w:pPr>
              <w:pStyle w:val="NoSpacing"/>
              <w:rPr>
                <w:rFonts w:asciiTheme="majorHAnsi" w:hAnsiTheme="majorHAnsi"/>
              </w:rPr>
            </w:pPr>
          </w:p>
          <w:p w14:paraId="78AF618A" w14:textId="451F441E" w:rsidR="004A4E69" w:rsidRDefault="004A4E69" w:rsidP="00976F39">
            <w:pPr>
              <w:pStyle w:val="NoSpacing"/>
              <w:numPr>
                <w:ilvl w:val="1"/>
                <w:numId w:val="2"/>
              </w:numPr>
              <w:rPr>
                <w:rFonts w:asciiTheme="majorHAnsi" w:hAnsiTheme="majorHAnsi"/>
              </w:rPr>
            </w:pPr>
            <w:r>
              <w:rPr>
                <w:rFonts w:asciiTheme="majorHAnsi" w:hAnsiTheme="majorHAnsi"/>
              </w:rPr>
              <w:t>Following the results of ICOP, work with the Home Office to consider whether and how the Code of Practice for Independent Custody Visiting should be reviewed in order to ensure that it remains fit for purpose and delivers effective and efficient independent custody visiting schemes.</w:t>
            </w:r>
          </w:p>
          <w:p w14:paraId="71D22981" w14:textId="77777777" w:rsidR="004A4E69" w:rsidRDefault="004A4E69" w:rsidP="00FA5F6D">
            <w:pPr>
              <w:pStyle w:val="NoSpacing"/>
              <w:rPr>
                <w:rFonts w:asciiTheme="majorHAnsi" w:hAnsiTheme="majorHAnsi"/>
              </w:rPr>
            </w:pPr>
          </w:p>
          <w:p w14:paraId="6B85F78D" w14:textId="770483CC" w:rsidR="007E2D1B" w:rsidRPr="007E2D1B" w:rsidRDefault="007E2D1B" w:rsidP="00FA5F6D">
            <w:pPr>
              <w:pStyle w:val="NoSpacing"/>
              <w:rPr>
                <w:rFonts w:asciiTheme="majorHAnsi" w:hAnsiTheme="majorHAnsi"/>
                <w:b/>
                <w:bCs/>
              </w:rPr>
            </w:pPr>
            <w:r>
              <w:rPr>
                <w:rFonts w:asciiTheme="majorHAnsi" w:hAnsiTheme="majorHAnsi"/>
                <w:b/>
                <w:bCs/>
              </w:rPr>
              <w:t xml:space="preserve">This is expected to be completed within the financial </w:t>
            </w:r>
            <w:proofErr w:type="gramStart"/>
            <w:r>
              <w:rPr>
                <w:rFonts w:asciiTheme="majorHAnsi" w:hAnsiTheme="majorHAnsi"/>
                <w:b/>
                <w:bCs/>
              </w:rPr>
              <w:t>year, but</w:t>
            </w:r>
            <w:proofErr w:type="gramEnd"/>
            <w:r>
              <w:rPr>
                <w:rFonts w:asciiTheme="majorHAnsi" w:hAnsiTheme="majorHAnsi"/>
                <w:b/>
                <w:bCs/>
              </w:rPr>
              <w:t xml:space="preserve"> will rely on Home Office capacity to respond.</w:t>
            </w:r>
          </w:p>
        </w:tc>
        <w:tc>
          <w:tcPr>
            <w:tcW w:w="2126" w:type="dxa"/>
          </w:tcPr>
          <w:p w14:paraId="39CC886B" w14:textId="77777777" w:rsidR="004A4E69" w:rsidRDefault="004A4E69" w:rsidP="0009677E">
            <w:pPr>
              <w:pStyle w:val="NoSpacing"/>
              <w:rPr>
                <w:rFonts w:asciiTheme="majorHAnsi" w:hAnsiTheme="majorHAnsi"/>
              </w:rPr>
            </w:pPr>
          </w:p>
          <w:p w14:paraId="0D76D456" w14:textId="769A4F47" w:rsidR="00B3679E" w:rsidRDefault="00B3679E" w:rsidP="0009677E">
            <w:pPr>
              <w:pStyle w:val="NoSpacing"/>
              <w:rPr>
                <w:rFonts w:asciiTheme="majorHAnsi" w:hAnsiTheme="majorHAnsi"/>
              </w:rPr>
            </w:pPr>
            <w:r>
              <w:rPr>
                <w:rFonts w:asciiTheme="majorHAnsi" w:hAnsiTheme="majorHAnsi"/>
              </w:rPr>
              <w:t>Chief Executive Officer</w:t>
            </w:r>
          </w:p>
        </w:tc>
        <w:tc>
          <w:tcPr>
            <w:tcW w:w="2977" w:type="dxa"/>
          </w:tcPr>
          <w:p w14:paraId="70B2CF2D" w14:textId="77777777" w:rsidR="004A4E69" w:rsidRDefault="004A4E69" w:rsidP="0009677E">
            <w:pPr>
              <w:pStyle w:val="NoSpacing"/>
              <w:rPr>
                <w:rFonts w:asciiTheme="majorHAnsi" w:hAnsiTheme="majorHAnsi"/>
              </w:rPr>
            </w:pPr>
          </w:p>
          <w:p w14:paraId="22BCA150" w14:textId="4CB442D5" w:rsidR="00B3679E" w:rsidRDefault="00B3679E" w:rsidP="0009677E">
            <w:pPr>
              <w:pStyle w:val="NoSpacing"/>
              <w:rPr>
                <w:rFonts w:asciiTheme="majorHAnsi" w:hAnsiTheme="majorHAnsi"/>
              </w:rPr>
            </w:pPr>
            <w:r>
              <w:rPr>
                <w:rFonts w:asciiTheme="majorHAnsi" w:hAnsiTheme="majorHAnsi"/>
              </w:rPr>
              <w:t>Q4</w:t>
            </w:r>
          </w:p>
        </w:tc>
        <w:tc>
          <w:tcPr>
            <w:tcW w:w="3544" w:type="dxa"/>
          </w:tcPr>
          <w:p w14:paraId="7D4CEE3B" w14:textId="77777777" w:rsidR="004A4E69" w:rsidRDefault="004A4E69" w:rsidP="0009677E">
            <w:pPr>
              <w:pStyle w:val="NoSpacing"/>
              <w:rPr>
                <w:rFonts w:asciiTheme="majorHAnsi" w:hAnsiTheme="majorHAnsi"/>
              </w:rPr>
            </w:pPr>
          </w:p>
          <w:p w14:paraId="0B5C46F9" w14:textId="77777777" w:rsidR="00B3679E" w:rsidRDefault="00B3679E" w:rsidP="00B3679E">
            <w:pPr>
              <w:pStyle w:val="NoSpacing"/>
              <w:rPr>
                <w:rFonts w:asciiTheme="majorHAnsi" w:hAnsiTheme="majorHAnsi"/>
              </w:rPr>
            </w:pPr>
            <w:r>
              <w:rPr>
                <w:rFonts w:asciiTheme="majorHAnsi" w:hAnsiTheme="majorHAnsi"/>
                <w:u w:val="single"/>
              </w:rPr>
              <w:t>Outcome</w:t>
            </w:r>
          </w:p>
          <w:p w14:paraId="6E1B638B" w14:textId="7A1C07A5" w:rsidR="00B3679E" w:rsidRDefault="00B3679E" w:rsidP="00B3679E">
            <w:pPr>
              <w:pStyle w:val="NoSpacing"/>
              <w:rPr>
                <w:rFonts w:asciiTheme="majorHAnsi" w:hAnsiTheme="majorHAnsi"/>
              </w:rPr>
            </w:pPr>
            <w:r>
              <w:rPr>
                <w:rFonts w:asciiTheme="majorHAnsi" w:hAnsiTheme="majorHAnsi"/>
              </w:rPr>
              <w:t>An effective Code of Practice is available for ICV schemes to implement.</w:t>
            </w:r>
          </w:p>
          <w:p w14:paraId="2BC6C854" w14:textId="77777777" w:rsidR="00B3679E" w:rsidRDefault="00B3679E" w:rsidP="00B3679E">
            <w:pPr>
              <w:pStyle w:val="NoSpacing"/>
              <w:rPr>
                <w:rFonts w:asciiTheme="majorHAnsi" w:hAnsiTheme="majorHAnsi"/>
              </w:rPr>
            </w:pPr>
          </w:p>
          <w:p w14:paraId="040009AC" w14:textId="77777777" w:rsidR="00B3679E" w:rsidRDefault="00B3679E" w:rsidP="00B3679E">
            <w:pPr>
              <w:pStyle w:val="NoSpacing"/>
              <w:rPr>
                <w:rFonts w:asciiTheme="majorHAnsi" w:hAnsiTheme="majorHAnsi"/>
              </w:rPr>
            </w:pPr>
            <w:r>
              <w:rPr>
                <w:rFonts w:asciiTheme="majorHAnsi" w:hAnsiTheme="majorHAnsi"/>
                <w:u w:val="single"/>
              </w:rPr>
              <w:t>Measures</w:t>
            </w:r>
          </w:p>
          <w:p w14:paraId="107FC615" w14:textId="2A7C0A7B" w:rsidR="00B3679E" w:rsidRDefault="00B3679E" w:rsidP="00976F39">
            <w:pPr>
              <w:pStyle w:val="NoSpacing"/>
              <w:numPr>
                <w:ilvl w:val="0"/>
                <w:numId w:val="12"/>
              </w:numPr>
              <w:rPr>
                <w:rFonts w:asciiTheme="majorHAnsi" w:hAnsiTheme="majorHAnsi"/>
              </w:rPr>
            </w:pPr>
            <w:r>
              <w:rPr>
                <w:rFonts w:asciiTheme="majorHAnsi" w:hAnsiTheme="majorHAnsi"/>
              </w:rPr>
              <w:t>Plans with Home Office in place.</w:t>
            </w:r>
          </w:p>
          <w:p w14:paraId="39854B23" w14:textId="43FA8855" w:rsidR="00B3679E" w:rsidRDefault="00B3679E" w:rsidP="0009677E">
            <w:pPr>
              <w:pStyle w:val="NoSpacing"/>
              <w:rPr>
                <w:rFonts w:asciiTheme="majorHAnsi" w:hAnsiTheme="majorHAnsi"/>
              </w:rPr>
            </w:pPr>
          </w:p>
        </w:tc>
      </w:tr>
      <w:tr w:rsidR="00600DC0" w14:paraId="608F9993" w14:textId="77777777" w:rsidTr="00F55949">
        <w:tc>
          <w:tcPr>
            <w:tcW w:w="6629" w:type="dxa"/>
            <w:shd w:val="clear" w:color="auto" w:fill="auto"/>
          </w:tcPr>
          <w:p w14:paraId="5CDD6ECB" w14:textId="181CAB64" w:rsidR="00600DC0" w:rsidRPr="00EA7CA1" w:rsidRDefault="00600DC0" w:rsidP="00600DC0">
            <w:pPr>
              <w:pStyle w:val="NoSpacing"/>
              <w:rPr>
                <w:rFonts w:asciiTheme="majorHAnsi" w:hAnsiTheme="majorHAnsi"/>
                <w:color w:val="808080" w:themeColor="background1" w:themeShade="80"/>
              </w:rPr>
            </w:pPr>
          </w:p>
          <w:p w14:paraId="1EE7DB65" w14:textId="7437ED87" w:rsidR="00600DC0" w:rsidRPr="00EA7CA1" w:rsidRDefault="00600DC0" w:rsidP="00976F39">
            <w:pPr>
              <w:pStyle w:val="NoSpacing"/>
              <w:numPr>
                <w:ilvl w:val="1"/>
                <w:numId w:val="2"/>
              </w:numPr>
              <w:rPr>
                <w:rFonts w:asciiTheme="majorHAnsi" w:hAnsiTheme="majorHAnsi"/>
                <w:color w:val="808080" w:themeColor="background1" w:themeShade="80"/>
              </w:rPr>
            </w:pPr>
            <w:r w:rsidRPr="00EA7CA1">
              <w:rPr>
                <w:rFonts w:asciiTheme="majorHAnsi" w:hAnsiTheme="majorHAnsi"/>
                <w:color w:val="808080" w:themeColor="background1" w:themeShade="80"/>
              </w:rPr>
              <w:t>Play an appropriate role in responding to new national and local policy requirements of the Government and newly elected PCCs.</w:t>
            </w:r>
          </w:p>
          <w:p w14:paraId="20A04257" w14:textId="3F1DC578" w:rsidR="00600DC0" w:rsidRPr="00EA7CA1" w:rsidRDefault="00600DC0" w:rsidP="00600DC0">
            <w:pPr>
              <w:pStyle w:val="NoSpacing"/>
              <w:rPr>
                <w:rFonts w:asciiTheme="majorHAnsi" w:hAnsiTheme="majorHAnsi"/>
                <w:color w:val="808080" w:themeColor="background1" w:themeShade="80"/>
              </w:rPr>
            </w:pPr>
          </w:p>
          <w:p w14:paraId="742D5978" w14:textId="3CFDCCB9" w:rsidR="00600DC0" w:rsidRPr="00EA7CA1" w:rsidRDefault="00600DC0" w:rsidP="00976F39">
            <w:pPr>
              <w:pStyle w:val="NoSpacing"/>
              <w:numPr>
                <w:ilvl w:val="0"/>
                <w:numId w:val="13"/>
              </w:numPr>
              <w:rPr>
                <w:rFonts w:asciiTheme="majorHAnsi" w:hAnsiTheme="majorHAnsi"/>
                <w:color w:val="808080" w:themeColor="background1" w:themeShade="80"/>
              </w:rPr>
            </w:pPr>
            <w:r w:rsidRPr="00EA7CA1">
              <w:rPr>
                <w:rFonts w:asciiTheme="majorHAnsi" w:hAnsiTheme="majorHAnsi"/>
                <w:color w:val="808080" w:themeColor="background1" w:themeShade="80"/>
              </w:rPr>
              <w:lastRenderedPageBreak/>
              <w:t>Play an appropriate role in the Royal Commission to review and improve the efficiency and effectiveness of the criminal justice system.</w:t>
            </w:r>
          </w:p>
          <w:p w14:paraId="6FA3A321" w14:textId="4E592EE7" w:rsidR="00600DC0" w:rsidRPr="00EA7CA1" w:rsidRDefault="00600DC0" w:rsidP="00976F39">
            <w:pPr>
              <w:pStyle w:val="NoSpacing"/>
              <w:numPr>
                <w:ilvl w:val="0"/>
                <w:numId w:val="13"/>
              </w:numPr>
              <w:rPr>
                <w:rFonts w:asciiTheme="majorHAnsi" w:hAnsiTheme="majorHAnsi"/>
                <w:color w:val="808080" w:themeColor="background1" w:themeShade="80"/>
              </w:rPr>
            </w:pPr>
            <w:r w:rsidRPr="00EA7CA1">
              <w:rPr>
                <w:rFonts w:asciiTheme="majorHAnsi" w:hAnsiTheme="majorHAnsi"/>
                <w:color w:val="808080" w:themeColor="background1" w:themeShade="80"/>
              </w:rPr>
              <w:t>Review and respond to the priorities and requirements of newly elected PCCs.</w:t>
            </w:r>
          </w:p>
          <w:p w14:paraId="7AF2E49E" w14:textId="2D4ECB03" w:rsidR="00600DC0" w:rsidRDefault="00600DC0" w:rsidP="00FA5F6D">
            <w:pPr>
              <w:pStyle w:val="NoSpacing"/>
              <w:rPr>
                <w:rFonts w:asciiTheme="majorHAnsi" w:hAnsiTheme="majorHAnsi"/>
                <w:color w:val="808080" w:themeColor="background1" w:themeShade="80"/>
              </w:rPr>
            </w:pPr>
          </w:p>
          <w:p w14:paraId="42CF0F13" w14:textId="30519F9B" w:rsidR="00EA7CA1" w:rsidRPr="00EA7CA1" w:rsidRDefault="00EA7CA1" w:rsidP="00FA5F6D">
            <w:pPr>
              <w:pStyle w:val="NoSpacing"/>
              <w:rPr>
                <w:rFonts w:asciiTheme="majorHAnsi" w:hAnsiTheme="majorHAnsi"/>
                <w:b/>
                <w:bCs/>
                <w:color w:val="000000" w:themeColor="text1"/>
              </w:rPr>
            </w:pPr>
            <w:r w:rsidRPr="00EA7CA1">
              <w:rPr>
                <w:rFonts w:asciiTheme="majorHAnsi" w:hAnsiTheme="majorHAnsi"/>
                <w:b/>
                <w:bCs/>
                <w:color w:val="000000" w:themeColor="text1"/>
              </w:rPr>
              <w:t>These actions are no longer relevant due to COVID19.</w:t>
            </w:r>
          </w:p>
          <w:p w14:paraId="5FB7E811" w14:textId="77777777" w:rsidR="00EA7CA1" w:rsidRDefault="00EA7CA1" w:rsidP="00FA5F6D">
            <w:pPr>
              <w:pStyle w:val="NoSpacing"/>
              <w:rPr>
                <w:rFonts w:asciiTheme="majorHAnsi" w:hAnsiTheme="majorHAnsi"/>
                <w:color w:val="808080" w:themeColor="background1" w:themeShade="80"/>
              </w:rPr>
            </w:pPr>
          </w:p>
          <w:p w14:paraId="5D372594" w14:textId="53397E87" w:rsidR="00EA7CA1" w:rsidRPr="00EA7CA1" w:rsidRDefault="00EA7CA1" w:rsidP="00FA5F6D">
            <w:pPr>
              <w:pStyle w:val="NoSpacing"/>
              <w:rPr>
                <w:rFonts w:asciiTheme="majorHAnsi" w:hAnsiTheme="majorHAnsi"/>
                <w:color w:val="808080" w:themeColor="background1" w:themeShade="80"/>
              </w:rPr>
            </w:pPr>
          </w:p>
        </w:tc>
        <w:tc>
          <w:tcPr>
            <w:tcW w:w="2126" w:type="dxa"/>
          </w:tcPr>
          <w:p w14:paraId="72F6CC9D" w14:textId="77777777" w:rsidR="00600DC0" w:rsidRPr="00EA7CA1" w:rsidRDefault="00600DC0" w:rsidP="0009677E">
            <w:pPr>
              <w:pStyle w:val="NoSpacing"/>
              <w:rPr>
                <w:rFonts w:asciiTheme="majorHAnsi" w:hAnsiTheme="majorHAnsi"/>
                <w:color w:val="808080" w:themeColor="background1" w:themeShade="80"/>
              </w:rPr>
            </w:pPr>
          </w:p>
          <w:p w14:paraId="27A97CA7" w14:textId="0114AABC" w:rsidR="00600DC0" w:rsidRPr="00EA7CA1" w:rsidRDefault="00600DC0" w:rsidP="0009677E">
            <w:pPr>
              <w:pStyle w:val="NoSpacing"/>
              <w:rPr>
                <w:rFonts w:asciiTheme="majorHAnsi" w:hAnsiTheme="majorHAnsi"/>
                <w:color w:val="808080" w:themeColor="background1" w:themeShade="80"/>
              </w:rPr>
            </w:pPr>
            <w:r w:rsidRPr="00EA7CA1">
              <w:rPr>
                <w:rFonts w:asciiTheme="majorHAnsi" w:hAnsiTheme="majorHAnsi"/>
                <w:color w:val="808080" w:themeColor="background1" w:themeShade="80"/>
              </w:rPr>
              <w:t>Chief Executive Officer</w:t>
            </w:r>
          </w:p>
        </w:tc>
        <w:tc>
          <w:tcPr>
            <w:tcW w:w="2977" w:type="dxa"/>
          </w:tcPr>
          <w:p w14:paraId="055358F0" w14:textId="77777777" w:rsidR="00600DC0" w:rsidRPr="00EA7CA1" w:rsidRDefault="00600DC0" w:rsidP="0009677E">
            <w:pPr>
              <w:pStyle w:val="NoSpacing"/>
              <w:rPr>
                <w:rFonts w:asciiTheme="majorHAnsi" w:hAnsiTheme="majorHAnsi"/>
                <w:color w:val="808080" w:themeColor="background1" w:themeShade="80"/>
              </w:rPr>
            </w:pPr>
          </w:p>
          <w:p w14:paraId="5AFA2655" w14:textId="77777777" w:rsidR="003D013D" w:rsidRPr="00EA7CA1" w:rsidRDefault="003D013D" w:rsidP="00976F39">
            <w:pPr>
              <w:pStyle w:val="NoSpacing"/>
              <w:numPr>
                <w:ilvl w:val="0"/>
                <w:numId w:val="14"/>
              </w:numPr>
              <w:rPr>
                <w:rFonts w:asciiTheme="majorHAnsi" w:hAnsiTheme="majorHAnsi"/>
                <w:color w:val="808080" w:themeColor="background1" w:themeShade="80"/>
              </w:rPr>
            </w:pPr>
            <w:r w:rsidRPr="00EA7CA1">
              <w:rPr>
                <w:rFonts w:asciiTheme="majorHAnsi" w:hAnsiTheme="majorHAnsi"/>
                <w:color w:val="808080" w:themeColor="background1" w:themeShade="80"/>
              </w:rPr>
              <w:t>In line with Royal Commission’s requirements.</w:t>
            </w:r>
          </w:p>
          <w:p w14:paraId="2C1FDD00" w14:textId="703510A7" w:rsidR="003D013D" w:rsidRPr="00EA7CA1" w:rsidRDefault="003D013D" w:rsidP="00976F39">
            <w:pPr>
              <w:pStyle w:val="NoSpacing"/>
              <w:numPr>
                <w:ilvl w:val="0"/>
                <w:numId w:val="14"/>
              </w:numPr>
              <w:rPr>
                <w:rFonts w:asciiTheme="majorHAnsi" w:hAnsiTheme="majorHAnsi"/>
                <w:color w:val="808080" w:themeColor="background1" w:themeShade="80"/>
              </w:rPr>
            </w:pPr>
            <w:r w:rsidRPr="00EA7CA1">
              <w:rPr>
                <w:rFonts w:asciiTheme="majorHAnsi" w:hAnsiTheme="majorHAnsi"/>
                <w:color w:val="808080" w:themeColor="background1" w:themeShade="80"/>
              </w:rPr>
              <w:t>July 2020.</w:t>
            </w:r>
          </w:p>
        </w:tc>
        <w:tc>
          <w:tcPr>
            <w:tcW w:w="3544" w:type="dxa"/>
          </w:tcPr>
          <w:p w14:paraId="50DDD778" w14:textId="77777777" w:rsidR="00600DC0" w:rsidRPr="00EA7CA1" w:rsidRDefault="00600DC0" w:rsidP="0009677E">
            <w:pPr>
              <w:pStyle w:val="NoSpacing"/>
              <w:rPr>
                <w:rFonts w:asciiTheme="majorHAnsi" w:hAnsiTheme="majorHAnsi"/>
                <w:color w:val="808080" w:themeColor="background1" w:themeShade="80"/>
              </w:rPr>
            </w:pPr>
          </w:p>
          <w:p w14:paraId="3159B66A" w14:textId="77777777" w:rsidR="003D013D" w:rsidRPr="00EA7CA1" w:rsidRDefault="003D013D" w:rsidP="0009677E">
            <w:pPr>
              <w:pStyle w:val="NoSpacing"/>
              <w:rPr>
                <w:rFonts w:asciiTheme="majorHAnsi" w:hAnsiTheme="majorHAnsi"/>
                <w:color w:val="808080" w:themeColor="background1" w:themeShade="80"/>
              </w:rPr>
            </w:pPr>
            <w:r w:rsidRPr="00EA7CA1">
              <w:rPr>
                <w:rFonts w:asciiTheme="majorHAnsi" w:hAnsiTheme="majorHAnsi"/>
                <w:color w:val="808080" w:themeColor="background1" w:themeShade="80"/>
                <w:u w:val="single"/>
              </w:rPr>
              <w:t>Outcome</w:t>
            </w:r>
          </w:p>
          <w:p w14:paraId="443B3E97" w14:textId="77777777" w:rsidR="003D013D" w:rsidRPr="00EA7CA1" w:rsidRDefault="003D013D" w:rsidP="0009677E">
            <w:pPr>
              <w:pStyle w:val="NoSpacing"/>
              <w:rPr>
                <w:rFonts w:asciiTheme="majorHAnsi" w:hAnsiTheme="majorHAnsi"/>
                <w:color w:val="808080" w:themeColor="background1" w:themeShade="80"/>
              </w:rPr>
            </w:pPr>
            <w:r w:rsidRPr="00EA7CA1">
              <w:rPr>
                <w:rFonts w:asciiTheme="majorHAnsi" w:hAnsiTheme="majorHAnsi"/>
                <w:color w:val="808080" w:themeColor="background1" w:themeShade="80"/>
              </w:rPr>
              <w:t>Independent custody visiting drives improvements to national and local policing policy.</w:t>
            </w:r>
          </w:p>
          <w:p w14:paraId="4C597F5F" w14:textId="77777777" w:rsidR="003D013D" w:rsidRPr="00EA7CA1" w:rsidRDefault="003D013D" w:rsidP="0009677E">
            <w:pPr>
              <w:pStyle w:val="NoSpacing"/>
              <w:rPr>
                <w:rFonts w:asciiTheme="majorHAnsi" w:hAnsiTheme="majorHAnsi"/>
                <w:color w:val="808080" w:themeColor="background1" w:themeShade="80"/>
              </w:rPr>
            </w:pPr>
          </w:p>
          <w:p w14:paraId="708BE26D" w14:textId="77777777" w:rsidR="003D013D" w:rsidRPr="00EA7CA1" w:rsidRDefault="003D013D" w:rsidP="0009677E">
            <w:pPr>
              <w:pStyle w:val="NoSpacing"/>
              <w:rPr>
                <w:rFonts w:asciiTheme="majorHAnsi" w:hAnsiTheme="majorHAnsi"/>
                <w:color w:val="808080" w:themeColor="background1" w:themeShade="80"/>
              </w:rPr>
            </w:pPr>
            <w:r w:rsidRPr="00EA7CA1">
              <w:rPr>
                <w:rFonts w:asciiTheme="majorHAnsi" w:hAnsiTheme="majorHAnsi"/>
                <w:color w:val="808080" w:themeColor="background1" w:themeShade="80"/>
                <w:u w:val="single"/>
              </w:rPr>
              <w:lastRenderedPageBreak/>
              <w:t>Measures</w:t>
            </w:r>
          </w:p>
          <w:p w14:paraId="4725E249" w14:textId="77777777" w:rsidR="003D013D" w:rsidRPr="00EA7CA1" w:rsidRDefault="003D013D" w:rsidP="00976F39">
            <w:pPr>
              <w:pStyle w:val="NoSpacing"/>
              <w:numPr>
                <w:ilvl w:val="0"/>
                <w:numId w:val="15"/>
              </w:numPr>
              <w:rPr>
                <w:rFonts w:asciiTheme="majorHAnsi" w:hAnsiTheme="majorHAnsi"/>
                <w:color w:val="808080" w:themeColor="background1" w:themeShade="80"/>
              </w:rPr>
            </w:pPr>
            <w:r w:rsidRPr="00EA7CA1">
              <w:rPr>
                <w:rFonts w:asciiTheme="majorHAnsi" w:hAnsiTheme="majorHAnsi"/>
                <w:color w:val="808080" w:themeColor="background1" w:themeShade="80"/>
              </w:rPr>
              <w:t>ICVA submits evidence to the Commission.</w:t>
            </w:r>
          </w:p>
          <w:p w14:paraId="7F6B787C" w14:textId="77777777" w:rsidR="003D013D" w:rsidRPr="00EA7CA1" w:rsidRDefault="003D013D" w:rsidP="00976F39">
            <w:pPr>
              <w:pStyle w:val="NoSpacing"/>
              <w:numPr>
                <w:ilvl w:val="0"/>
                <w:numId w:val="15"/>
              </w:numPr>
              <w:rPr>
                <w:rFonts w:asciiTheme="majorHAnsi" w:hAnsiTheme="majorHAnsi"/>
                <w:color w:val="808080" w:themeColor="background1" w:themeShade="80"/>
              </w:rPr>
            </w:pPr>
            <w:r w:rsidRPr="00EA7CA1">
              <w:rPr>
                <w:rFonts w:asciiTheme="majorHAnsi" w:hAnsiTheme="majorHAnsi"/>
                <w:color w:val="808080" w:themeColor="background1" w:themeShade="80"/>
              </w:rPr>
              <w:t xml:space="preserve">ICVA </w:t>
            </w:r>
            <w:r w:rsidR="00F83889" w:rsidRPr="00EA7CA1">
              <w:rPr>
                <w:rFonts w:asciiTheme="majorHAnsi" w:hAnsiTheme="majorHAnsi"/>
                <w:color w:val="808080" w:themeColor="background1" w:themeShade="80"/>
              </w:rPr>
              <w:t>audits and responds to PCC requirements.</w:t>
            </w:r>
          </w:p>
          <w:p w14:paraId="5D6E03AB" w14:textId="2C3EC72B" w:rsidR="00F83889" w:rsidRPr="00EA7CA1" w:rsidRDefault="00F83889" w:rsidP="00F83889">
            <w:pPr>
              <w:pStyle w:val="NoSpacing"/>
              <w:ind w:left="360"/>
              <w:rPr>
                <w:rFonts w:asciiTheme="majorHAnsi" w:hAnsiTheme="majorHAnsi"/>
                <w:color w:val="808080" w:themeColor="background1" w:themeShade="80"/>
              </w:rPr>
            </w:pPr>
          </w:p>
        </w:tc>
      </w:tr>
      <w:tr w:rsidR="002124B7" w14:paraId="078D3D27" w14:textId="3B4BB207" w:rsidTr="00F55949">
        <w:tc>
          <w:tcPr>
            <w:tcW w:w="6629" w:type="dxa"/>
            <w:shd w:val="clear" w:color="auto" w:fill="auto"/>
          </w:tcPr>
          <w:p w14:paraId="506FC102" w14:textId="352D20B8" w:rsidR="002124B7" w:rsidRDefault="002124B7" w:rsidP="00FA5F6D">
            <w:pPr>
              <w:pStyle w:val="NoSpacing"/>
              <w:rPr>
                <w:rFonts w:asciiTheme="majorHAnsi" w:hAnsiTheme="majorHAnsi"/>
              </w:rPr>
            </w:pPr>
          </w:p>
          <w:p w14:paraId="27E8A462" w14:textId="3CC037E6" w:rsidR="004F4E4A" w:rsidRDefault="00FD13B7" w:rsidP="00976F39">
            <w:pPr>
              <w:pStyle w:val="NoSpacing"/>
              <w:numPr>
                <w:ilvl w:val="1"/>
                <w:numId w:val="2"/>
              </w:numPr>
              <w:rPr>
                <w:rFonts w:asciiTheme="majorHAnsi" w:hAnsiTheme="majorHAnsi"/>
              </w:rPr>
            </w:pPr>
            <w:r>
              <w:rPr>
                <w:rFonts w:asciiTheme="majorHAnsi" w:hAnsiTheme="majorHAnsi"/>
              </w:rPr>
              <w:t>ICVA will be an active stakeholder in national projects regarding police custody</w:t>
            </w:r>
            <w:r w:rsidR="004F4E4A">
              <w:rPr>
                <w:rFonts w:asciiTheme="majorHAnsi" w:hAnsiTheme="majorHAnsi"/>
              </w:rPr>
              <w:t xml:space="preserve">.  </w:t>
            </w:r>
          </w:p>
          <w:p w14:paraId="2EF004DA" w14:textId="77777777" w:rsidR="004F4E4A" w:rsidRDefault="004F4E4A" w:rsidP="004F4E4A">
            <w:pPr>
              <w:pStyle w:val="NoSpacing"/>
              <w:ind w:left="420"/>
              <w:rPr>
                <w:rFonts w:asciiTheme="majorHAnsi" w:hAnsiTheme="majorHAnsi"/>
              </w:rPr>
            </w:pPr>
          </w:p>
          <w:p w14:paraId="429C98E5" w14:textId="24BF9B21" w:rsidR="00FD13B7" w:rsidRDefault="004F4E4A" w:rsidP="004F4E4A">
            <w:pPr>
              <w:pStyle w:val="NoSpacing"/>
              <w:ind w:left="420"/>
              <w:rPr>
                <w:rFonts w:asciiTheme="majorHAnsi" w:hAnsiTheme="majorHAnsi"/>
              </w:rPr>
            </w:pPr>
            <w:r>
              <w:rPr>
                <w:rFonts w:asciiTheme="majorHAnsi" w:hAnsiTheme="majorHAnsi"/>
              </w:rPr>
              <w:t xml:space="preserve">ICVA </w:t>
            </w:r>
            <w:r w:rsidR="00FD13B7">
              <w:rPr>
                <w:rFonts w:asciiTheme="majorHAnsi" w:hAnsiTheme="majorHAnsi"/>
              </w:rPr>
              <w:t>work with national stakeholders in order to be aware of any projects or thematic work that will impact independent custody visiting.  ICVA will lead and direct schemes as required in order to ensure that independent custody visiting makes meaningful contributions to national projects and work.</w:t>
            </w:r>
          </w:p>
          <w:p w14:paraId="10CD7013" w14:textId="77777777" w:rsidR="00FD13B7" w:rsidRDefault="00FD13B7" w:rsidP="004F4E4A">
            <w:pPr>
              <w:pStyle w:val="NoSpacing"/>
              <w:ind w:left="420"/>
              <w:rPr>
                <w:rFonts w:asciiTheme="majorHAnsi" w:hAnsiTheme="majorHAnsi"/>
              </w:rPr>
            </w:pPr>
          </w:p>
          <w:p w14:paraId="458BC224" w14:textId="4D6758FB" w:rsidR="004F4E4A" w:rsidRDefault="004F4E4A" w:rsidP="004F4E4A">
            <w:pPr>
              <w:pStyle w:val="NoSpacing"/>
              <w:ind w:left="420"/>
              <w:rPr>
                <w:rFonts w:asciiTheme="majorHAnsi" w:hAnsiTheme="majorHAnsi"/>
              </w:rPr>
            </w:pPr>
            <w:r>
              <w:rPr>
                <w:rFonts w:asciiTheme="majorHAnsi" w:hAnsiTheme="majorHAnsi"/>
              </w:rPr>
              <w:t>Notably, ICVA will:</w:t>
            </w:r>
          </w:p>
          <w:p w14:paraId="21528249" w14:textId="77777777" w:rsidR="002124B7" w:rsidRDefault="002124B7" w:rsidP="009A3D3A">
            <w:pPr>
              <w:pStyle w:val="NoSpacing"/>
              <w:rPr>
                <w:rFonts w:asciiTheme="majorHAnsi" w:hAnsiTheme="majorHAnsi"/>
              </w:rPr>
            </w:pPr>
          </w:p>
          <w:p w14:paraId="1D19F0C6" w14:textId="1932E431" w:rsidR="004F4E4A" w:rsidRDefault="00FD13B7" w:rsidP="00976F39">
            <w:pPr>
              <w:pStyle w:val="NoSpacing"/>
              <w:numPr>
                <w:ilvl w:val="0"/>
                <w:numId w:val="1"/>
              </w:numPr>
              <w:rPr>
                <w:rFonts w:asciiTheme="majorHAnsi" w:hAnsiTheme="majorHAnsi"/>
              </w:rPr>
            </w:pPr>
            <w:r>
              <w:rPr>
                <w:rFonts w:asciiTheme="majorHAnsi" w:hAnsiTheme="majorHAnsi"/>
              </w:rPr>
              <w:t xml:space="preserve">Attend and be an active partner in </w:t>
            </w:r>
            <w:r w:rsidR="004F4E4A">
              <w:rPr>
                <w:rFonts w:asciiTheme="majorHAnsi" w:hAnsiTheme="majorHAnsi"/>
              </w:rPr>
              <w:t xml:space="preserve">the PACE Strategy Group in order to ensure that </w:t>
            </w:r>
            <w:r>
              <w:rPr>
                <w:rFonts w:asciiTheme="majorHAnsi" w:hAnsiTheme="majorHAnsi"/>
              </w:rPr>
              <w:t>independent custody visiting schemes are aware of national work and to prepare schemes for required changes to local practice</w:t>
            </w:r>
            <w:r w:rsidR="004F4E4A">
              <w:rPr>
                <w:rFonts w:asciiTheme="majorHAnsi" w:hAnsiTheme="majorHAnsi"/>
              </w:rPr>
              <w:t>.</w:t>
            </w:r>
          </w:p>
          <w:p w14:paraId="74F24933" w14:textId="5068E92B" w:rsidR="00D84108" w:rsidRDefault="00D84108" w:rsidP="00976F39">
            <w:pPr>
              <w:pStyle w:val="NoSpacing"/>
              <w:numPr>
                <w:ilvl w:val="0"/>
                <w:numId w:val="1"/>
              </w:numPr>
              <w:rPr>
                <w:rFonts w:asciiTheme="majorHAnsi" w:hAnsiTheme="majorHAnsi"/>
              </w:rPr>
            </w:pPr>
            <w:r>
              <w:rPr>
                <w:rFonts w:asciiTheme="majorHAnsi" w:hAnsiTheme="majorHAnsi"/>
              </w:rPr>
              <w:t>Regularly</w:t>
            </w:r>
            <w:r w:rsidR="00FD13B7">
              <w:rPr>
                <w:rFonts w:asciiTheme="majorHAnsi" w:hAnsiTheme="majorHAnsi"/>
              </w:rPr>
              <w:t xml:space="preserve"> discuss methodology and expectations and</w:t>
            </w:r>
            <w:r>
              <w:rPr>
                <w:rFonts w:asciiTheme="majorHAnsi" w:hAnsiTheme="majorHAnsi"/>
              </w:rPr>
              <w:t xml:space="preserve"> share information and findings with HMICFRS and </w:t>
            </w:r>
            <w:r w:rsidR="00FD13B7">
              <w:rPr>
                <w:rFonts w:asciiTheme="majorHAnsi" w:hAnsiTheme="majorHAnsi"/>
              </w:rPr>
              <w:t>HMIP in order to ensure that all three organisations are working as effectively as possible.</w:t>
            </w:r>
          </w:p>
          <w:p w14:paraId="6DC32118" w14:textId="16F657F5" w:rsidR="00E9415C" w:rsidRPr="00576CCD" w:rsidRDefault="00FD13B7" w:rsidP="00976F39">
            <w:pPr>
              <w:pStyle w:val="NoSpacing"/>
              <w:numPr>
                <w:ilvl w:val="0"/>
                <w:numId w:val="1"/>
              </w:numPr>
              <w:rPr>
                <w:rFonts w:asciiTheme="majorHAnsi" w:hAnsiTheme="majorHAnsi"/>
              </w:rPr>
            </w:pPr>
            <w:r w:rsidRPr="00576CCD">
              <w:rPr>
                <w:rFonts w:asciiTheme="majorHAnsi" w:hAnsiTheme="majorHAnsi"/>
              </w:rPr>
              <w:lastRenderedPageBreak/>
              <w:t>Attend and be an active partner in the National Custody Forum in order to ensure that independent custody visiting schemes are aware of, and able to respond to forthcoming nation</w:t>
            </w:r>
            <w:r w:rsidR="00576CCD" w:rsidRPr="00576CCD">
              <w:rPr>
                <w:rFonts w:asciiTheme="majorHAnsi" w:hAnsiTheme="majorHAnsi"/>
              </w:rPr>
              <w:t>al priorities and joint working.</w:t>
            </w:r>
          </w:p>
          <w:p w14:paraId="2B3261E3" w14:textId="7F101033" w:rsidR="002124B7" w:rsidRDefault="009B51FF" w:rsidP="00976F39">
            <w:pPr>
              <w:pStyle w:val="NoSpacing"/>
              <w:numPr>
                <w:ilvl w:val="0"/>
                <w:numId w:val="1"/>
              </w:numPr>
              <w:rPr>
                <w:rFonts w:asciiTheme="majorHAnsi" w:hAnsiTheme="majorHAnsi"/>
              </w:rPr>
            </w:pPr>
            <w:r>
              <w:rPr>
                <w:rFonts w:asciiTheme="majorHAnsi" w:hAnsiTheme="majorHAnsi"/>
              </w:rPr>
              <w:t>Engage with the IOPC</w:t>
            </w:r>
            <w:r w:rsidR="002124B7">
              <w:rPr>
                <w:rFonts w:asciiTheme="majorHAnsi" w:hAnsiTheme="majorHAnsi"/>
              </w:rPr>
              <w:t xml:space="preserve"> in order to keep up to date on current issues in police custody</w:t>
            </w:r>
            <w:r w:rsidR="00FD13B7">
              <w:rPr>
                <w:rFonts w:asciiTheme="majorHAnsi" w:hAnsiTheme="majorHAnsi"/>
              </w:rPr>
              <w:t xml:space="preserve"> and inform local independent custody visiting schemes of their implications.</w:t>
            </w:r>
          </w:p>
          <w:p w14:paraId="264A7149" w14:textId="0810D3A1" w:rsidR="00FD13B7" w:rsidRDefault="00EE52A3" w:rsidP="00976F39">
            <w:pPr>
              <w:pStyle w:val="NoSpacing"/>
              <w:numPr>
                <w:ilvl w:val="0"/>
                <w:numId w:val="1"/>
              </w:numPr>
              <w:rPr>
                <w:rFonts w:asciiTheme="majorHAnsi" w:hAnsiTheme="majorHAnsi"/>
              </w:rPr>
            </w:pPr>
            <w:r>
              <w:rPr>
                <w:rFonts w:asciiTheme="majorHAnsi" w:hAnsiTheme="majorHAnsi"/>
              </w:rPr>
              <w:t xml:space="preserve">Regularly communicate with the policing representatives on the Independent </w:t>
            </w:r>
            <w:r w:rsidR="00537972">
              <w:rPr>
                <w:rFonts w:asciiTheme="majorHAnsi" w:hAnsiTheme="majorHAnsi"/>
              </w:rPr>
              <w:t>Advisory</w:t>
            </w:r>
            <w:r>
              <w:rPr>
                <w:rFonts w:asciiTheme="majorHAnsi" w:hAnsiTheme="majorHAnsi"/>
              </w:rPr>
              <w:t xml:space="preserve"> B</w:t>
            </w:r>
            <w:r w:rsidR="00537972">
              <w:rPr>
                <w:rFonts w:asciiTheme="majorHAnsi" w:hAnsiTheme="majorHAnsi"/>
              </w:rPr>
              <w:t>oard in order to understand national trends and projects and advice local schemes of required changes to respond to them.</w:t>
            </w:r>
          </w:p>
          <w:p w14:paraId="08936F34" w14:textId="638282F9" w:rsidR="00537972" w:rsidRDefault="00537972" w:rsidP="00976F39">
            <w:pPr>
              <w:pStyle w:val="NoSpacing"/>
              <w:numPr>
                <w:ilvl w:val="0"/>
                <w:numId w:val="1"/>
              </w:numPr>
              <w:rPr>
                <w:rFonts w:asciiTheme="majorHAnsi" w:hAnsiTheme="majorHAnsi"/>
              </w:rPr>
            </w:pPr>
            <w:r>
              <w:rPr>
                <w:rFonts w:asciiTheme="majorHAnsi" w:hAnsiTheme="majorHAnsi"/>
              </w:rPr>
              <w:t xml:space="preserve">Attend the Ministerial Board on Deaths in Custody in order to understand </w:t>
            </w:r>
            <w:r w:rsidR="00841BDE">
              <w:rPr>
                <w:rFonts w:asciiTheme="majorHAnsi" w:hAnsiTheme="majorHAnsi"/>
              </w:rPr>
              <w:t>wider trends regarding safety in detention</w:t>
            </w:r>
          </w:p>
          <w:p w14:paraId="4AB73D71" w14:textId="49D4E1CD" w:rsidR="00841BDE" w:rsidRDefault="00841BDE" w:rsidP="00976F39">
            <w:pPr>
              <w:pStyle w:val="NoSpacing"/>
              <w:numPr>
                <w:ilvl w:val="0"/>
                <w:numId w:val="1"/>
              </w:numPr>
              <w:rPr>
                <w:rFonts w:asciiTheme="majorHAnsi" w:hAnsiTheme="majorHAnsi"/>
              </w:rPr>
            </w:pPr>
            <w:r>
              <w:rPr>
                <w:rFonts w:asciiTheme="majorHAnsi" w:hAnsiTheme="majorHAnsi"/>
              </w:rPr>
              <w:t>Work with national charities, organisations and individuals committed to improving detention in order to understand key and future work underway that is relevant to independent custody visiting.</w:t>
            </w:r>
          </w:p>
          <w:p w14:paraId="6973FEA2" w14:textId="268758BD" w:rsidR="002124B7" w:rsidRPr="00235FF3" w:rsidRDefault="002124B7" w:rsidP="00976F39">
            <w:pPr>
              <w:pStyle w:val="NoSpacing"/>
              <w:numPr>
                <w:ilvl w:val="0"/>
                <w:numId w:val="1"/>
              </w:numPr>
              <w:rPr>
                <w:rFonts w:asciiTheme="majorHAnsi" w:hAnsiTheme="majorHAnsi"/>
              </w:rPr>
            </w:pPr>
            <w:r>
              <w:rPr>
                <w:rFonts w:asciiTheme="majorHAnsi" w:hAnsiTheme="majorHAnsi"/>
              </w:rPr>
              <w:t>Translate relevant findings into member briefings, guidance, projects and training.</w:t>
            </w:r>
          </w:p>
          <w:p w14:paraId="11423ECE" w14:textId="77777777" w:rsidR="002124B7" w:rsidRDefault="002124B7" w:rsidP="00FA5F6D">
            <w:pPr>
              <w:pStyle w:val="NoSpacing"/>
              <w:rPr>
                <w:rFonts w:asciiTheme="majorHAnsi" w:hAnsiTheme="majorHAnsi"/>
              </w:rPr>
            </w:pPr>
          </w:p>
          <w:p w14:paraId="288CA4CC" w14:textId="201FDE73" w:rsidR="000C360D" w:rsidRPr="000C360D" w:rsidRDefault="000C360D" w:rsidP="00FA5F6D">
            <w:pPr>
              <w:pStyle w:val="NoSpacing"/>
              <w:rPr>
                <w:rFonts w:asciiTheme="majorHAnsi" w:hAnsiTheme="majorHAnsi"/>
                <w:b/>
                <w:bCs/>
              </w:rPr>
            </w:pPr>
            <w:r>
              <w:rPr>
                <w:rFonts w:asciiTheme="majorHAnsi" w:hAnsiTheme="majorHAnsi"/>
                <w:b/>
                <w:bCs/>
              </w:rPr>
              <w:t>NB, these actions may be amended due to COVID19 and adaptations other agencies make to their work.</w:t>
            </w:r>
          </w:p>
          <w:p w14:paraId="4C9437D5" w14:textId="35701970" w:rsidR="000C360D" w:rsidRDefault="000C360D" w:rsidP="00FA5F6D">
            <w:pPr>
              <w:pStyle w:val="NoSpacing"/>
              <w:rPr>
                <w:rFonts w:asciiTheme="majorHAnsi" w:hAnsiTheme="majorHAnsi"/>
              </w:rPr>
            </w:pPr>
          </w:p>
        </w:tc>
        <w:tc>
          <w:tcPr>
            <w:tcW w:w="2126" w:type="dxa"/>
          </w:tcPr>
          <w:p w14:paraId="29F6DCB0" w14:textId="77777777" w:rsidR="002124B7" w:rsidRDefault="002124B7" w:rsidP="0009677E">
            <w:pPr>
              <w:pStyle w:val="NoSpacing"/>
              <w:rPr>
                <w:rFonts w:asciiTheme="majorHAnsi" w:hAnsiTheme="majorHAnsi"/>
              </w:rPr>
            </w:pPr>
          </w:p>
          <w:p w14:paraId="050BD814" w14:textId="77777777" w:rsidR="002124B7" w:rsidRDefault="002124B7" w:rsidP="0009677E">
            <w:pPr>
              <w:pStyle w:val="NoSpacing"/>
              <w:rPr>
                <w:rFonts w:asciiTheme="majorHAnsi" w:hAnsiTheme="majorHAnsi"/>
              </w:rPr>
            </w:pPr>
            <w:r>
              <w:rPr>
                <w:rFonts w:asciiTheme="majorHAnsi" w:hAnsiTheme="majorHAnsi"/>
              </w:rPr>
              <w:t>Chief Executive</w:t>
            </w:r>
          </w:p>
          <w:p w14:paraId="6D2EBBF2" w14:textId="40D3BBF6" w:rsidR="00E2060B" w:rsidRDefault="00E2060B" w:rsidP="0009677E">
            <w:pPr>
              <w:pStyle w:val="NoSpacing"/>
              <w:rPr>
                <w:rFonts w:asciiTheme="majorHAnsi" w:hAnsiTheme="majorHAnsi"/>
              </w:rPr>
            </w:pPr>
          </w:p>
        </w:tc>
        <w:tc>
          <w:tcPr>
            <w:tcW w:w="2977" w:type="dxa"/>
          </w:tcPr>
          <w:p w14:paraId="2010E0EB" w14:textId="77777777" w:rsidR="002124B7" w:rsidRDefault="002124B7" w:rsidP="0009677E">
            <w:pPr>
              <w:pStyle w:val="NoSpacing"/>
              <w:rPr>
                <w:rFonts w:asciiTheme="majorHAnsi" w:hAnsiTheme="majorHAnsi"/>
              </w:rPr>
            </w:pPr>
          </w:p>
          <w:p w14:paraId="6755B341" w14:textId="34A3C16E" w:rsidR="002124B7" w:rsidRDefault="002124B7" w:rsidP="0009677E">
            <w:pPr>
              <w:pStyle w:val="NoSpacing"/>
              <w:rPr>
                <w:rFonts w:asciiTheme="majorHAnsi" w:hAnsiTheme="majorHAnsi"/>
              </w:rPr>
            </w:pPr>
            <w:r>
              <w:rPr>
                <w:rFonts w:asciiTheme="majorHAnsi" w:hAnsiTheme="majorHAnsi"/>
              </w:rPr>
              <w:t xml:space="preserve">This is an </w:t>
            </w:r>
            <w:r w:rsidR="00126ED4">
              <w:rPr>
                <w:rFonts w:asciiTheme="majorHAnsi" w:hAnsiTheme="majorHAnsi"/>
              </w:rPr>
              <w:t>ongoing</w:t>
            </w:r>
            <w:r>
              <w:rPr>
                <w:rFonts w:asciiTheme="majorHAnsi" w:hAnsiTheme="majorHAnsi"/>
              </w:rPr>
              <w:t>, strategic role for ICVA</w:t>
            </w:r>
            <w:r w:rsidR="00B52EE6">
              <w:rPr>
                <w:rFonts w:asciiTheme="majorHAnsi" w:hAnsiTheme="majorHAnsi"/>
              </w:rPr>
              <w:t>, with benchmarks as follows:</w:t>
            </w:r>
          </w:p>
          <w:p w14:paraId="45410ADE" w14:textId="77777777" w:rsidR="00B52EE6" w:rsidRDefault="00B52EE6" w:rsidP="0009677E">
            <w:pPr>
              <w:pStyle w:val="NoSpacing"/>
              <w:rPr>
                <w:rFonts w:asciiTheme="majorHAnsi" w:hAnsiTheme="majorHAnsi"/>
              </w:rPr>
            </w:pPr>
          </w:p>
          <w:p w14:paraId="6B4AC043" w14:textId="77777777" w:rsidR="00B52EE6" w:rsidRDefault="00B52EE6" w:rsidP="0009677E">
            <w:pPr>
              <w:pStyle w:val="NoSpacing"/>
              <w:rPr>
                <w:rFonts w:asciiTheme="majorHAnsi" w:hAnsiTheme="majorHAnsi"/>
              </w:rPr>
            </w:pPr>
          </w:p>
          <w:p w14:paraId="2DBEAD79" w14:textId="77777777" w:rsidR="00B52EE6" w:rsidRDefault="00B52EE6" w:rsidP="0009677E">
            <w:pPr>
              <w:pStyle w:val="NoSpacing"/>
              <w:rPr>
                <w:rFonts w:asciiTheme="majorHAnsi" w:hAnsiTheme="majorHAnsi"/>
              </w:rPr>
            </w:pPr>
          </w:p>
          <w:p w14:paraId="0711BA6D" w14:textId="77777777" w:rsidR="00B52EE6" w:rsidRDefault="00B52EE6" w:rsidP="0009677E">
            <w:pPr>
              <w:pStyle w:val="NoSpacing"/>
              <w:rPr>
                <w:rFonts w:asciiTheme="majorHAnsi" w:hAnsiTheme="majorHAnsi"/>
              </w:rPr>
            </w:pPr>
          </w:p>
          <w:p w14:paraId="4E29954E" w14:textId="77777777" w:rsidR="00B52EE6" w:rsidRDefault="00B52EE6" w:rsidP="0009677E">
            <w:pPr>
              <w:pStyle w:val="NoSpacing"/>
              <w:rPr>
                <w:rFonts w:asciiTheme="majorHAnsi" w:hAnsiTheme="majorHAnsi"/>
              </w:rPr>
            </w:pPr>
          </w:p>
          <w:p w14:paraId="1D36AA07" w14:textId="77777777" w:rsidR="00987166" w:rsidRDefault="00987166" w:rsidP="0009677E">
            <w:pPr>
              <w:pStyle w:val="NoSpacing"/>
              <w:rPr>
                <w:rFonts w:asciiTheme="majorHAnsi" w:hAnsiTheme="majorHAnsi"/>
              </w:rPr>
            </w:pPr>
          </w:p>
          <w:p w14:paraId="5525A0E3" w14:textId="77777777" w:rsidR="00987166" w:rsidRDefault="00987166" w:rsidP="0009677E">
            <w:pPr>
              <w:pStyle w:val="NoSpacing"/>
              <w:rPr>
                <w:rFonts w:asciiTheme="majorHAnsi" w:hAnsiTheme="majorHAnsi"/>
              </w:rPr>
            </w:pPr>
          </w:p>
          <w:p w14:paraId="1F9A1635" w14:textId="77777777" w:rsidR="00987166" w:rsidRDefault="00987166" w:rsidP="0009677E">
            <w:pPr>
              <w:pStyle w:val="NoSpacing"/>
              <w:rPr>
                <w:rFonts w:asciiTheme="majorHAnsi" w:hAnsiTheme="majorHAnsi"/>
              </w:rPr>
            </w:pPr>
          </w:p>
          <w:p w14:paraId="7552BEC0" w14:textId="77777777" w:rsidR="00987166" w:rsidRDefault="00987166" w:rsidP="0009677E">
            <w:pPr>
              <w:pStyle w:val="NoSpacing"/>
              <w:rPr>
                <w:rFonts w:asciiTheme="majorHAnsi" w:hAnsiTheme="majorHAnsi"/>
              </w:rPr>
            </w:pPr>
          </w:p>
          <w:p w14:paraId="14D8FB5C" w14:textId="77777777" w:rsidR="00B52EE6" w:rsidRDefault="00B52EE6" w:rsidP="0009677E">
            <w:pPr>
              <w:pStyle w:val="NoSpacing"/>
              <w:rPr>
                <w:rFonts w:asciiTheme="majorHAnsi" w:hAnsiTheme="majorHAnsi"/>
              </w:rPr>
            </w:pPr>
            <w:r>
              <w:rPr>
                <w:rFonts w:asciiTheme="majorHAnsi" w:hAnsiTheme="majorHAnsi"/>
              </w:rPr>
              <w:t>Quarterly, in line with PACE Strategy Group meetings.</w:t>
            </w:r>
          </w:p>
          <w:p w14:paraId="7676D458" w14:textId="77777777" w:rsidR="00B52EE6" w:rsidRDefault="00B52EE6" w:rsidP="0009677E">
            <w:pPr>
              <w:pStyle w:val="NoSpacing"/>
              <w:rPr>
                <w:rFonts w:asciiTheme="majorHAnsi" w:hAnsiTheme="majorHAnsi"/>
              </w:rPr>
            </w:pPr>
          </w:p>
          <w:p w14:paraId="47BD2928" w14:textId="77777777" w:rsidR="00FD13B7" w:rsidRDefault="00FD13B7" w:rsidP="0009677E">
            <w:pPr>
              <w:pStyle w:val="NoSpacing"/>
              <w:rPr>
                <w:rFonts w:asciiTheme="majorHAnsi" w:hAnsiTheme="majorHAnsi"/>
              </w:rPr>
            </w:pPr>
          </w:p>
          <w:p w14:paraId="7E88987E" w14:textId="039914C5" w:rsidR="00841BDE" w:rsidRDefault="00FD13B7" w:rsidP="0009677E">
            <w:pPr>
              <w:pStyle w:val="NoSpacing"/>
              <w:rPr>
                <w:rFonts w:asciiTheme="majorHAnsi" w:hAnsiTheme="majorHAnsi"/>
              </w:rPr>
            </w:pPr>
            <w:r>
              <w:rPr>
                <w:rFonts w:asciiTheme="majorHAnsi" w:hAnsiTheme="majorHAnsi"/>
              </w:rPr>
              <w:t>Ongoing communication complement by bi-annual meetings.</w:t>
            </w:r>
          </w:p>
          <w:p w14:paraId="594F24EA" w14:textId="77777777" w:rsidR="00841BDE" w:rsidRDefault="00841BDE" w:rsidP="0009677E">
            <w:pPr>
              <w:pStyle w:val="NoSpacing"/>
              <w:rPr>
                <w:rFonts w:asciiTheme="majorHAnsi" w:hAnsiTheme="majorHAnsi"/>
              </w:rPr>
            </w:pPr>
          </w:p>
          <w:p w14:paraId="1589B02A" w14:textId="77777777" w:rsidR="00841BDE" w:rsidRDefault="00841BDE" w:rsidP="0009677E">
            <w:pPr>
              <w:pStyle w:val="NoSpacing"/>
              <w:rPr>
                <w:rFonts w:asciiTheme="majorHAnsi" w:hAnsiTheme="majorHAnsi"/>
              </w:rPr>
            </w:pPr>
            <w:r>
              <w:rPr>
                <w:rFonts w:asciiTheme="majorHAnsi" w:hAnsiTheme="majorHAnsi"/>
              </w:rPr>
              <w:lastRenderedPageBreak/>
              <w:t>Ongoing, in line with project subgroups and National Custody Forum events.</w:t>
            </w:r>
          </w:p>
          <w:p w14:paraId="25E7D047" w14:textId="77777777" w:rsidR="00841BDE" w:rsidRDefault="00841BDE" w:rsidP="0009677E">
            <w:pPr>
              <w:pStyle w:val="NoSpacing"/>
              <w:rPr>
                <w:rFonts w:asciiTheme="majorHAnsi" w:hAnsiTheme="majorHAnsi"/>
              </w:rPr>
            </w:pPr>
          </w:p>
          <w:p w14:paraId="520E573D" w14:textId="77777777" w:rsidR="00841BDE" w:rsidRDefault="00841BDE" w:rsidP="0009677E">
            <w:pPr>
              <w:pStyle w:val="NoSpacing"/>
              <w:rPr>
                <w:rFonts w:asciiTheme="majorHAnsi" w:hAnsiTheme="majorHAnsi"/>
              </w:rPr>
            </w:pPr>
            <w:r>
              <w:rPr>
                <w:rFonts w:asciiTheme="majorHAnsi" w:hAnsiTheme="majorHAnsi"/>
              </w:rPr>
              <w:t>Ongoing, in line with ‘learning the lessons’ documents and national investigations.</w:t>
            </w:r>
          </w:p>
          <w:p w14:paraId="0B35A285" w14:textId="77777777" w:rsidR="00841BDE" w:rsidRDefault="00841BDE" w:rsidP="0009677E">
            <w:pPr>
              <w:pStyle w:val="NoSpacing"/>
              <w:rPr>
                <w:rFonts w:asciiTheme="majorHAnsi" w:hAnsiTheme="majorHAnsi"/>
              </w:rPr>
            </w:pPr>
            <w:r>
              <w:rPr>
                <w:rFonts w:asciiTheme="majorHAnsi" w:hAnsiTheme="majorHAnsi"/>
              </w:rPr>
              <w:t>Bi-annual meetings.</w:t>
            </w:r>
          </w:p>
          <w:p w14:paraId="10CD35FE" w14:textId="77777777" w:rsidR="00841BDE" w:rsidRDefault="00841BDE" w:rsidP="0009677E">
            <w:pPr>
              <w:pStyle w:val="NoSpacing"/>
              <w:rPr>
                <w:rFonts w:asciiTheme="majorHAnsi" w:hAnsiTheme="majorHAnsi"/>
              </w:rPr>
            </w:pPr>
          </w:p>
          <w:p w14:paraId="2B9D025A" w14:textId="77777777" w:rsidR="00841BDE" w:rsidRDefault="00841BDE" w:rsidP="0009677E">
            <w:pPr>
              <w:pStyle w:val="NoSpacing"/>
              <w:rPr>
                <w:rFonts w:asciiTheme="majorHAnsi" w:hAnsiTheme="majorHAnsi"/>
              </w:rPr>
            </w:pPr>
          </w:p>
          <w:p w14:paraId="41700F8F" w14:textId="77777777" w:rsidR="00841BDE" w:rsidRDefault="00841BDE" w:rsidP="0009677E">
            <w:pPr>
              <w:pStyle w:val="NoSpacing"/>
              <w:rPr>
                <w:rFonts w:asciiTheme="majorHAnsi" w:hAnsiTheme="majorHAnsi"/>
              </w:rPr>
            </w:pPr>
          </w:p>
          <w:p w14:paraId="0311CB20" w14:textId="77777777" w:rsidR="00841BDE" w:rsidRDefault="00841BDE" w:rsidP="0009677E">
            <w:pPr>
              <w:pStyle w:val="NoSpacing"/>
              <w:rPr>
                <w:rFonts w:asciiTheme="majorHAnsi" w:hAnsiTheme="majorHAnsi"/>
              </w:rPr>
            </w:pPr>
            <w:r>
              <w:rPr>
                <w:rFonts w:asciiTheme="majorHAnsi" w:hAnsiTheme="majorHAnsi"/>
              </w:rPr>
              <w:t>In line with Board meetings.</w:t>
            </w:r>
          </w:p>
          <w:p w14:paraId="0C5383A5" w14:textId="77777777" w:rsidR="00841BDE" w:rsidRDefault="00841BDE" w:rsidP="0009677E">
            <w:pPr>
              <w:pStyle w:val="NoSpacing"/>
              <w:rPr>
                <w:rFonts w:asciiTheme="majorHAnsi" w:hAnsiTheme="majorHAnsi"/>
              </w:rPr>
            </w:pPr>
          </w:p>
          <w:p w14:paraId="7AEE14C0" w14:textId="77777777" w:rsidR="00841BDE" w:rsidRDefault="00841BDE" w:rsidP="0009677E">
            <w:pPr>
              <w:pStyle w:val="NoSpacing"/>
              <w:rPr>
                <w:rFonts w:asciiTheme="majorHAnsi" w:hAnsiTheme="majorHAnsi"/>
              </w:rPr>
            </w:pPr>
          </w:p>
          <w:p w14:paraId="1A9EF25A" w14:textId="77777777" w:rsidR="00841BDE" w:rsidRDefault="00841BDE" w:rsidP="0009677E">
            <w:pPr>
              <w:pStyle w:val="NoSpacing"/>
              <w:rPr>
                <w:rFonts w:asciiTheme="majorHAnsi" w:hAnsiTheme="majorHAnsi"/>
              </w:rPr>
            </w:pPr>
            <w:r>
              <w:rPr>
                <w:rFonts w:asciiTheme="majorHAnsi" w:hAnsiTheme="majorHAnsi"/>
              </w:rPr>
              <w:t>Ongoing.</w:t>
            </w:r>
          </w:p>
          <w:p w14:paraId="277435E5" w14:textId="77777777" w:rsidR="00841BDE" w:rsidRDefault="00841BDE" w:rsidP="0009677E">
            <w:pPr>
              <w:pStyle w:val="NoSpacing"/>
              <w:rPr>
                <w:rFonts w:asciiTheme="majorHAnsi" w:hAnsiTheme="majorHAnsi"/>
              </w:rPr>
            </w:pPr>
          </w:p>
          <w:p w14:paraId="30445D7F" w14:textId="77777777" w:rsidR="00841BDE" w:rsidRDefault="00841BDE" w:rsidP="0009677E">
            <w:pPr>
              <w:pStyle w:val="NoSpacing"/>
              <w:rPr>
                <w:rFonts w:asciiTheme="majorHAnsi" w:hAnsiTheme="majorHAnsi"/>
              </w:rPr>
            </w:pPr>
          </w:p>
          <w:p w14:paraId="49C399AB" w14:textId="77777777" w:rsidR="00841BDE" w:rsidRDefault="00841BDE" w:rsidP="0009677E">
            <w:pPr>
              <w:pStyle w:val="NoSpacing"/>
              <w:rPr>
                <w:rFonts w:asciiTheme="majorHAnsi" w:hAnsiTheme="majorHAnsi"/>
              </w:rPr>
            </w:pPr>
          </w:p>
          <w:p w14:paraId="34ED1D63" w14:textId="343A83F0" w:rsidR="00841BDE" w:rsidRDefault="00841BDE" w:rsidP="0009677E">
            <w:pPr>
              <w:pStyle w:val="NoSpacing"/>
              <w:rPr>
                <w:rFonts w:asciiTheme="majorHAnsi" w:hAnsiTheme="majorHAnsi"/>
              </w:rPr>
            </w:pPr>
            <w:r>
              <w:rPr>
                <w:rFonts w:asciiTheme="majorHAnsi" w:hAnsiTheme="majorHAnsi"/>
              </w:rPr>
              <w:t>Ongoing</w:t>
            </w:r>
            <w:r w:rsidR="00695662">
              <w:rPr>
                <w:rFonts w:asciiTheme="majorHAnsi" w:hAnsiTheme="majorHAnsi"/>
              </w:rPr>
              <w:t>.</w:t>
            </w:r>
          </w:p>
        </w:tc>
        <w:tc>
          <w:tcPr>
            <w:tcW w:w="3544" w:type="dxa"/>
          </w:tcPr>
          <w:p w14:paraId="0D9109C2" w14:textId="77777777" w:rsidR="002124B7" w:rsidRDefault="002124B7" w:rsidP="0009677E">
            <w:pPr>
              <w:pStyle w:val="NoSpacing"/>
              <w:rPr>
                <w:rFonts w:asciiTheme="majorHAnsi" w:hAnsiTheme="majorHAnsi"/>
              </w:rPr>
            </w:pPr>
          </w:p>
          <w:p w14:paraId="17D1F3BB" w14:textId="3D858E05" w:rsidR="00A33574" w:rsidRPr="00A33574" w:rsidRDefault="00A33574" w:rsidP="0009677E">
            <w:pPr>
              <w:pStyle w:val="NoSpacing"/>
              <w:rPr>
                <w:rFonts w:asciiTheme="majorHAnsi" w:hAnsiTheme="majorHAnsi"/>
                <w:u w:val="single"/>
              </w:rPr>
            </w:pPr>
            <w:r>
              <w:rPr>
                <w:rFonts w:asciiTheme="majorHAnsi" w:hAnsiTheme="majorHAnsi"/>
                <w:u w:val="single"/>
              </w:rPr>
              <w:t>Outcomes</w:t>
            </w:r>
          </w:p>
          <w:p w14:paraId="0532329B" w14:textId="77777777" w:rsidR="002124B7" w:rsidRDefault="00A33574" w:rsidP="0009677E">
            <w:pPr>
              <w:pStyle w:val="NoSpacing"/>
              <w:rPr>
                <w:rFonts w:asciiTheme="majorHAnsi" w:hAnsiTheme="majorHAnsi"/>
              </w:rPr>
            </w:pPr>
            <w:r>
              <w:rPr>
                <w:rFonts w:asciiTheme="majorHAnsi" w:hAnsiTheme="majorHAnsi"/>
              </w:rPr>
              <w:t>Schemes are informed of key issues in custody and empowered to respond.</w:t>
            </w:r>
          </w:p>
          <w:p w14:paraId="63D67427" w14:textId="77777777" w:rsidR="00A33574" w:rsidRDefault="00A33574" w:rsidP="0009677E">
            <w:pPr>
              <w:pStyle w:val="NoSpacing"/>
              <w:rPr>
                <w:rFonts w:asciiTheme="majorHAnsi" w:hAnsiTheme="majorHAnsi"/>
              </w:rPr>
            </w:pPr>
          </w:p>
          <w:p w14:paraId="7C0C2817" w14:textId="6B75AE9C" w:rsidR="00A33574" w:rsidRDefault="00A33574" w:rsidP="0009677E">
            <w:pPr>
              <w:pStyle w:val="NoSpacing"/>
              <w:rPr>
                <w:rFonts w:asciiTheme="majorHAnsi" w:hAnsiTheme="majorHAnsi"/>
              </w:rPr>
            </w:pPr>
            <w:r>
              <w:rPr>
                <w:rFonts w:asciiTheme="majorHAnsi" w:hAnsiTheme="majorHAnsi"/>
                <w:u w:val="single"/>
              </w:rPr>
              <w:t>Measure</w:t>
            </w:r>
            <w:r w:rsidR="005D2FFE">
              <w:rPr>
                <w:rFonts w:asciiTheme="majorHAnsi" w:hAnsiTheme="majorHAnsi"/>
                <w:u w:val="single"/>
              </w:rPr>
              <w:t>s</w:t>
            </w:r>
          </w:p>
          <w:p w14:paraId="796AFF46" w14:textId="77777777" w:rsidR="00A33574" w:rsidRDefault="00A33574" w:rsidP="0009677E">
            <w:pPr>
              <w:pStyle w:val="NoSpacing"/>
              <w:rPr>
                <w:rFonts w:asciiTheme="majorHAnsi" w:hAnsiTheme="majorHAnsi"/>
              </w:rPr>
            </w:pPr>
            <w:r>
              <w:rPr>
                <w:rFonts w:asciiTheme="majorHAnsi" w:hAnsiTheme="majorHAnsi"/>
              </w:rPr>
              <w:t>Briefings shared with schemes.</w:t>
            </w:r>
          </w:p>
          <w:p w14:paraId="04D9A915" w14:textId="77777777" w:rsidR="00A33574" w:rsidRDefault="00A33574" w:rsidP="0009677E">
            <w:pPr>
              <w:pStyle w:val="NoSpacing"/>
              <w:rPr>
                <w:rFonts w:asciiTheme="majorHAnsi" w:hAnsiTheme="majorHAnsi"/>
              </w:rPr>
            </w:pPr>
          </w:p>
          <w:p w14:paraId="61F97F72" w14:textId="3D05B0DA" w:rsidR="00A33574" w:rsidRPr="00A33574" w:rsidRDefault="008126E0" w:rsidP="0009677E">
            <w:pPr>
              <w:pStyle w:val="NoSpacing"/>
              <w:rPr>
                <w:rFonts w:asciiTheme="majorHAnsi" w:hAnsiTheme="majorHAnsi"/>
              </w:rPr>
            </w:pPr>
            <w:r>
              <w:rPr>
                <w:rFonts w:asciiTheme="majorHAnsi" w:hAnsiTheme="majorHAnsi"/>
              </w:rPr>
              <w:t>Independent c</w:t>
            </w:r>
            <w:r w:rsidR="00A33574">
              <w:rPr>
                <w:rFonts w:asciiTheme="majorHAnsi" w:hAnsiTheme="majorHAnsi"/>
              </w:rPr>
              <w:t>ustody visiting reports used for national work.</w:t>
            </w:r>
          </w:p>
        </w:tc>
      </w:tr>
      <w:tr w:rsidR="002124B7" w14:paraId="7D010250" w14:textId="06209AE7" w:rsidTr="002124B7">
        <w:tc>
          <w:tcPr>
            <w:tcW w:w="15276" w:type="dxa"/>
            <w:gridSpan w:val="4"/>
            <w:shd w:val="clear" w:color="auto" w:fill="E5DFEC" w:themeFill="accent4" w:themeFillTint="33"/>
          </w:tcPr>
          <w:p w14:paraId="2BE343B2" w14:textId="0BB1923F" w:rsidR="002124B7" w:rsidRDefault="002124B7" w:rsidP="00523F76">
            <w:pPr>
              <w:pStyle w:val="NoSpacing"/>
              <w:jc w:val="center"/>
              <w:rPr>
                <w:rFonts w:asciiTheme="majorHAnsi" w:hAnsiTheme="majorHAnsi"/>
                <w:b/>
              </w:rPr>
            </w:pPr>
            <w:r>
              <w:rPr>
                <w:rFonts w:asciiTheme="majorHAnsi" w:hAnsiTheme="majorHAnsi"/>
                <w:b/>
              </w:rPr>
              <w:lastRenderedPageBreak/>
              <w:t>2. Supporting ICV Schemes</w:t>
            </w:r>
          </w:p>
        </w:tc>
      </w:tr>
      <w:tr w:rsidR="002124B7" w14:paraId="1DC6458C" w14:textId="48A8CAD9" w:rsidTr="002124B7">
        <w:tc>
          <w:tcPr>
            <w:tcW w:w="6629" w:type="dxa"/>
          </w:tcPr>
          <w:p w14:paraId="5B02A10B" w14:textId="79FE70E1" w:rsidR="002124B7" w:rsidRPr="006D1D34" w:rsidRDefault="002124B7" w:rsidP="0009677E">
            <w:pPr>
              <w:pStyle w:val="NoSpacing"/>
              <w:rPr>
                <w:rFonts w:asciiTheme="majorHAnsi" w:hAnsiTheme="majorHAnsi"/>
                <w:b/>
              </w:rPr>
            </w:pPr>
            <w:r>
              <w:rPr>
                <w:rFonts w:asciiTheme="majorHAnsi" w:hAnsiTheme="majorHAnsi"/>
                <w:b/>
              </w:rPr>
              <w:t>Action</w:t>
            </w:r>
          </w:p>
        </w:tc>
        <w:tc>
          <w:tcPr>
            <w:tcW w:w="2126" w:type="dxa"/>
          </w:tcPr>
          <w:p w14:paraId="0EE90A1A" w14:textId="02727351" w:rsidR="002124B7" w:rsidRPr="006D1D34" w:rsidRDefault="0088642E" w:rsidP="0009677E">
            <w:pPr>
              <w:pStyle w:val="NoSpacing"/>
              <w:rPr>
                <w:rFonts w:asciiTheme="majorHAnsi" w:hAnsiTheme="majorHAnsi"/>
                <w:b/>
              </w:rPr>
            </w:pPr>
            <w:r>
              <w:rPr>
                <w:rFonts w:asciiTheme="majorHAnsi" w:hAnsiTheme="majorHAnsi"/>
                <w:b/>
              </w:rPr>
              <w:t>Lead</w:t>
            </w:r>
          </w:p>
        </w:tc>
        <w:tc>
          <w:tcPr>
            <w:tcW w:w="2977" w:type="dxa"/>
          </w:tcPr>
          <w:p w14:paraId="1D353887" w14:textId="19177957" w:rsidR="002124B7" w:rsidRPr="006D1D34" w:rsidRDefault="002124B7" w:rsidP="0009677E">
            <w:pPr>
              <w:pStyle w:val="NoSpacing"/>
              <w:rPr>
                <w:rFonts w:asciiTheme="majorHAnsi" w:hAnsiTheme="majorHAnsi"/>
                <w:b/>
              </w:rPr>
            </w:pPr>
            <w:r>
              <w:rPr>
                <w:rFonts w:asciiTheme="majorHAnsi" w:hAnsiTheme="majorHAnsi"/>
                <w:b/>
              </w:rPr>
              <w:t>Deadline</w:t>
            </w:r>
          </w:p>
        </w:tc>
        <w:tc>
          <w:tcPr>
            <w:tcW w:w="3544" w:type="dxa"/>
          </w:tcPr>
          <w:p w14:paraId="0E7AAFBE" w14:textId="4047A59B" w:rsidR="002124B7" w:rsidRDefault="0088642E" w:rsidP="0009677E">
            <w:pPr>
              <w:pStyle w:val="NoSpacing"/>
              <w:rPr>
                <w:rFonts w:asciiTheme="majorHAnsi" w:hAnsiTheme="majorHAnsi"/>
                <w:b/>
              </w:rPr>
            </w:pPr>
            <w:r>
              <w:rPr>
                <w:rFonts w:asciiTheme="majorHAnsi" w:hAnsiTheme="majorHAnsi"/>
                <w:b/>
              </w:rPr>
              <w:t>Outcome and measure</w:t>
            </w:r>
          </w:p>
        </w:tc>
      </w:tr>
      <w:tr w:rsidR="00920CFB" w14:paraId="05606033" w14:textId="77777777" w:rsidTr="00F55949">
        <w:tc>
          <w:tcPr>
            <w:tcW w:w="6629" w:type="dxa"/>
            <w:shd w:val="clear" w:color="auto" w:fill="auto"/>
          </w:tcPr>
          <w:p w14:paraId="70B89C98" w14:textId="77777777" w:rsidR="00920CFB" w:rsidRDefault="00920CFB" w:rsidP="00920CFB">
            <w:pPr>
              <w:pStyle w:val="NoSpacing"/>
              <w:rPr>
                <w:rFonts w:asciiTheme="majorHAnsi" w:hAnsiTheme="majorHAnsi"/>
              </w:rPr>
            </w:pPr>
          </w:p>
          <w:p w14:paraId="1ADCF3D9" w14:textId="29837F02" w:rsidR="00920CFB" w:rsidRDefault="00920CFB" w:rsidP="00920CFB">
            <w:pPr>
              <w:pStyle w:val="NoSpacing"/>
              <w:rPr>
                <w:rFonts w:asciiTheme="majorHAnsi" w:hAnsiTheme="majorHAnsi"/>
              </w:rPr>
            </w:pPr>
            <w:r>
              <w:rPr>
                <w:rFonts w:asciiTheme="majorHAnsi" w:hAnsiTheme="majorHAnsi"/>
              </w:rPr>
              <w:t>C</w:t>
            </w:r>
            <w:r>
              <w:rPr>
                <w:rFonts w:asciiTheme="majorHAnsi" w:hAnsiTheme="majorHAnsi"/>
              </w:rPr>
              <w:t>2</w:t>
            </w:r>
            <w:r>
              <w:rPr>
                <w:rFonts w:asciiTheme="majorHAnsi" w:hAnsiTheme="majorHAnsi"/>
              </w:rPr>
              <w:t xml:space="preserve">. Provide </w:t>
            </w:r>
            <w:r>
              <w:rPr>
                <w:rFonts w:asciiTheme="majorHAnsi" w:hAnsiTheme="majorHAnsi"/>
              </w:rPr>
              <w:t>resources and guidance that will support schemes to continue monitoring throughout COVID19</w:t>
            </w:r>
            <w:r>
              <w:rPr>
                <w:rFonts w:asciiTheme="majorHAnsi" w:hAnsiTheme="majorHAnsi"/>
              </w:rPr>
              <w:t>:</w:t>
            </w:r>
          </w:p>
          <w:p w14:paraId="7343F054" w14:textId="77777777" w:rsidR="00920CFB" w:rsidRDefault="00920CFB" w:rsidP="00920CFB">
            <w:pPr>
              <w:pStyle w:val="NoSpacing"/>
              <w:rPr>
                <w:rFonts w:asciiTheme="majorHAnsi" w:hAnsiTheme="majorHAnsi"/>
              </w:rPr>
            </w:pPr>
          </w:p>
          <w:p w14:paraId="03B026CC" w14:textId="53BB0473" w:rsidR="00920CFB" w:rsidRDefault="00920CFB" w:rsidP="00976F39">
            <w:pPr>
              <w:pStyle w:val="NoSpacing"/>
              <w:numPr>
                <w:ilvl w:val="0"/>
                <w:numId w:val="28"/>
              </w:numPr>
              <w:rPr>
                <w:rFonts w:asciiTheme="majorHAnsi" w:hAnsiTheme="majorHAnsi"/>
              </w:rPr>
            </w:pPr>
            <w:r>
              <w:rPr>
                <w:rFonts w:asciiTheme="majorHAnsi" w:hAnsiTheme="majorHAnsi"/>
              </w:rPr>
              <w:lastRenderedPageBreak/>
              <w:t>Provide guidance documents at key milestones across the pandemic.</w:t>
            </w:r>
          </w:p>
          <w:p w14:paraId="48A6A03F" w14:textId="3578435B" w:rsidR="00920CFB" w:rsidRDefault="00920CFB" w:rsidP="00976F39">
            <w:pPr>
              <w:pStyle w:val="NoSpacing"/>
              <w:numPr>
                <w:ilvl w:val="0"/>
                <w:numId w:val="28"/>
              </w:numPr>
              <w:rPr>
                <w:rFonts w:asciiTheme="majorHAnsi" w:hAnsiTheme="majorHAnsi"/>
              </w:rPr>
            </w:pPr>
            <w:r>
              <w:rPr>
                <w:rFonts w:asciiTheme="majorHAnsi" w:hAnsiTheme="majorHAnsi"/>
              </w:rPr>
              <w:t>Utilise the members’ forum and library to communicate and share resources with schemes.</w:t>
            </w:r>
          </w:p>
          <w:p w14:paraId="61BCDA0A" w14:textId="67608C23" w:rsidR="00920CFB" w:rsidRDefault="00920CFB" w:rsidP="00976F39">
            <w:pPr>
              <w:pStyle w:val="NoSpacing"/>
              <w:numPr>
                <w:ilvl w:val="0"/>
                <w:numId w:val="28"/>
              </w:numPr>
              <w:rPr>
                <w:rFonts w:asciiTheme="majorHAnsi" w:hAnsiTheme="majorHAnsi"/>
              </w:rPr>
            </w:pPr>
            <w:r>
              <w:rPr>
                <w:rFonts w:asciiTheme="majorHAnsi" w:hAnsiTheme="majorHAnsi"/>
              </w:rPr>
              <w:t>Respond to requests for support from scheme managers.</w:t>
            </w:r>
          </w:p>
          <w:p w14:paraId="6CDC195D" w14:textId="0917A096" w:rsidR="00920CFB" w:rsidRDefault="00920CFB" w:rsidP="00976F39">
            <w:pPr>
              <w:pStyle w:val="NoSpacing"/>
              <w:numPr>
                <w:ilvl w:val="0"/>
                <w:numId w:val="28"/>
              </w:numPr>
              <w:rPr>
                <w:rFonts w:asciiTheme="majorHAnsi" w:hAnsiTheme="majorHAnsi"/>
              </w:rPr>
            </w:pPr>
            <w:r>
              <w:rPr>
                <w:rFonts w:asciiTheme="majorHAnsi" w:hAnsiTheme="majorHAnsi"/>
              </w:rPr>
              <w:t>Run additional remote meetings for scheme managers as required.</w:t>
            </w:r>
          </w:p>
          <w:p w14:paraId="5F5DC677" w14:textId="0C672671" w:rsidR="00920CFB" w:rsidRDefault="00920CFB" w:rsidP="00920CFB">
            <w:pPr>
              <w:pStyle w:val="NoSpacing"/>
              <w:rPr>
                <w:rFonts w:asciiTheme="majorHAnsi" w:hAnsiTheme="majorHAnsi"/>
              </w:rPr>
            </w:pPr>
          </w:p>
        </w:tc>
        <w:tc>
          <w:tcPr>
            <w:tcW w:w="2126" w:type="dxa"/>
          </w:tcPr>
          <w:p w14:paraId="17CD07D3" w14:textId="77777777" w:rsidR="00920CFB" w:rsidRDefault="00920CFB" w:rsidP="00920CFB">
            <w:pPr>
              <w:pStyle w:val="NoSpacing"/>
              <w:rPr>
                <w:rFonts w:asciiTheme="majorHAnsi" w:hAnsiTheme="majorHAnsi"/>
              </w:rPr>
            </w:pPr>
          </w:p>
          <w:p w14:paraId="2B939E45" w14:textId="2FB1E778" w:rsidR="00920CFB" w:rsidRDefault="00920CFB" w:rsidP="00920CFB">
            <w:pPr>
              <w:pStyle w:val="NoSpacing"/>
              <w:rPr>
                <w:rFonts w:asciiTheme="majorHAnsi" w:hAnsiTheme="majorHAnsi"/>
              </w:rPr>
            </w:pPr>
            <w:r>
              <w:rPr>
                <w:rFonts w:asciiTheme="majorHAnsi" w:hAnsiTheme="majorHAnsi"/>
              </w:rPr>
              <w:t>Chief Executive</w:t>
            </w:r>
          </w:p>
        </w:tc>
        <w:tc>
          <w:tcPr>
            <w:tcW w:w="2977" w:type="dxa"/>
          </w:tcPr>
          <w:p w14:paraId="5709BAD0" w14:textId="77777777" w:rsidR="00920CFB" w:rsidRDefault="00920CFB" w:rsidP="00920CFB">
            <w:pPr>
              <w:pStyle w:val="NoSpacing"/>
              <w:rPr>
                <w:rFonts w:asciiTheme="majorHAnsi" w:hAnsiTheme="majorHAnsi"/>
              </w:rPr>
            </w:pPr>
          </w:p>
          <w:p w14:paraId="592B8B24" w14:textId="2B509DB2" w:rsidR="00920CFB" w:rsidRDefault="00920CFB" w:rsidP="00920CFB">
            <w:pPr>
              <w:pStyle w:val="NoSpacing"/>
              <w:rPr>
                <w:rFonts w:asciiTheme="majorHAnsi" w:hAnsiTheme="majorHAnsi"/>
              </w:rPr>
            </w:pPr>
            <w:r>
              <w:rPr>
                <w:rFonts w:asciiTheme="majorHAnsi" w:hAnsiTheme="majorHAnsi"/>
              </w:rPr>
              <w:t>Ongoing throughout COVID19.</w:t>
            </w:r>
          </w:p>
        </w:tc>
        <w:tc>
          <w:tcPr>
            <w:tcW w:w="3544" w:type="dxa"/>
          </w:tcPr>
          <w:p w14:paraId="4EBE913A" w14:textId="77777777" w:rsidR="00920CFB" w:rsidRDefault="00920CFB" w:rsidP="00920CFB">
            <w:pPr>
              <w:pStyle w:val="NoSpacing"/>
              <w:rPr>
                <w:rFonts w:asciiTheme="majorHAnsi" w:hAnsiTheme="majorHAnsi"/>
              </w:rPr>
            </w:pPr>
          </w:p>
          <w:p w14:paraId="10DAB606" w14:textId="77777777" w:rsidR="00920CFB" w:rsidRDefault="00920CFB" w:rsidP="00920CFB">
            <w:pPr>
              <w:pStyle w:val="NoSpacing"/>
              <w:rPr>
                <w:rFonts w:asciiTheme="majorHAnsi" w:hAnsiTheme="majorHAnsi"/>
              </w:rPr>
            </w:pPr>
            <w:r>
              <w:rPr>
                <w:rFonts w:asciiTheme="majorHAnsi" w:hAnsiTheme="majorHAnsi"/>
                <w:u w:val="single"/>
              </w:rPr>
              <w:t>Outcome</w:t>
            </w:r>
          </w:p>
          <w:p w14:paraId="57F7F9A5" w14:textId="5C49A8B9" w:rsidR="00920CFB" w:rsidRDefault="00920CFB" w:rsidP="00920CFB">
            <w:pPr>
              <w:pStyle w:val="NoSpacing"/>
              <w:rPr>
                <w:rFonts w:asciiTheme="majorHAnsi" w:hAnsiTheme="majorHAnsi"/>
              </w:rPr>
            </w:pPr>
            <w:r>
              <w:rPr>
                <w:rFonts w:asciiTheme="majorHAnsi" w:hAnsiTheme="majorHAnsi"/>
              </w:rPr>
              <w:lastRenderedPageBreak/>
              <w:t xml:space="preserve">Schemes have the </w:t>
            </w:r>
            <w:r>
              <w:rPr>
                <w:rFonts w:asciiTheme="majorHAnsi" w:hAnsiTheme="majorHAnsi"/>
              </w:rPr>
              <w:t xml:space="preserve">resources needed to </w:t>
            </w:r>
            <w:r>
              <w:rPr>
                <w:rFonts w:asciiTheme="majorHAnsi" w:hAnsiTheme="majorHAnsi"/>
              </w:rPr>
              <w:t>adapt independent custody visiting during COVID19.</w:t>
            </w:r>
          </w:p>
          <w:p w14:paraId="5F3105C8" w14:textId="77777777" w:rsidR="00920CFB" w:rsidRDefault="00920CFB" w:rsidP="00920CFB">
            <w:pPr>
              <w:pStyle w:val="NoSpacing"/>
              <w:rPr>
                <w:rFonts w:asciiTheme="majorHAnsi" w:hAnsiTheme="majorHAnsi"/>
              </w:rPr>
            </w:pPr>
          </w:p>
          <w:p w14:paraId="76B7B780" w14:textId="77777777" w:rsidR="00920CFB" w:rsidRDefault="00920CFB" w:rsidP="00920CFB">
            <w:pPr>
              <w:pStyle w:val="NoSpacing"/>
              <w:rPr>
                <w:rFonts w:asciiTheme="majorHAnsi" w:hAnsiTheme="majorHAnsi"/>
              </w:rPr>
            </w:pPr>
            <w:r>
              <w:rPr>
                <w:rFonts w:asciiTheme="majorHAnsi" w:hAnsiTheme="majorHAnsi"/>
                <w:u w:val="single"/>
              </w:rPr>
              <w:t>Measures</w:t>
            </w:r>
          </w:p>
          <w:p w14:paraId="5E6FF74B" w14:textId="10C92D07" w:rsidR="00920CFB" w:rsidRDefault="00920CFB" w:rsidP="00976F39">
            <w:pPr>
              <w:pStyle w:val="NoSpacing"/>
              <w:numPr>
                <w:ilvl w:val="0"/>
                <w:numId w:val="29"/>
              </w:numPr>
              <w:rPr>
                <w:rFonts w:asciiTheme="majorHAnsi" w:hAnsiTheme="majorHAnsi"/>
              </w:rPr>
            </w:pPr>
            <w:r>
              <w:rPr>
                <w:rFonts w:asciiTheme="majorHAnsi" w:hAnsiTheme="majorHAnsi"/>
              </w:rPr>
              <w:t xml:space="preserve">Guidance </w:t>
            </w:r>
            <w:r w:rsidR="009F4B81">
              <w:rPr>
                <w:rFonts w:asciiTheme="majorHAnsi" w:hAnsiTheme="majorHAnsi"/>
              </w:rPr>
              <w:t>provided to schemes.</w:t>
            </w:r>
          </w:p>
          <w:p w14:paraId="10D10DB5" w14:textId="18A6A9A3" w:rsidR="009F4B81" w:rsidRDefault="009F4B81" w:rsidP="00976F39">
            <w:pPr>
              <w:pStyle w:val="NoSpacing"/>
              <w:numPr>
                <w:ilvl w:val="0"/>
                <w:numId w:val="29"/>
              </w:numPr>
              <w:rPr>
                <w:rFonts w:asciiTheme="majorHAnsi" w:hAnsiTheme="majorHAnsi"/>
              </w:rPr>
            </w:pPr>
            <w:r>
              <w:rPr>
                <w:rFonts w:asciiTheme="majorHAnsi" w:hAnsiTheme="majorHAnsi"/>
              </w:rPr>
              <w:t>Members’ forum updated with relevant communication and information threads.</w:t>
            </w:r>
          </w:p>
          <w:p w14:paraId="4CC68CBC" w14:textId="7996BE7A" w:rsidR="009F4B81" w:rsidRDefault="009F4B81" w:rsidP="00976F39">
            <w:pPr>
              <w:pStyle w:val="NoSpacing"/>
              <w:numPr>
                <w:ilvl w:val="0"/>
                <w:numId w:val="29"/>
              </w:numPr>
              <w:rPr>
                <w:rFonts w:asciiTheme="majorHAnsi" w:hAnsiTheme="majorHAnsi"/>
              </w:rPr>
            </w:pPr>
            <w:r>
              <w:rPr>
                <w:rFonts w:asciiTheme="majorHAnsi" w:hAnsiTheme="majorHAnsi"/>
              </w:rPr>
              <w:t>Members’ library updated with COVID section for members’ use.</w:t>
            </w:r>
          </w:p>
          <w:p w14:paraId="2716369F" w14:textId="3F02776D" w:rsidR="009F4B81" w:rsidRDefault="009F4B81" w:rsidP="00976F39">
            <w:pPr>
              <w:pStyle w:val="NoSpacing"/>
              <w:numPr>
                <w:ilvl w:val="0"/>
                <w:numId w:val="29"/>
              </w:numPr>
              <w:rPr>
                <w:rFonts w:asciiTheme="majorHAnsi" w:hAnsiTheme="majorHAnsi"/>
              </w:rPr>
            </w:pPr>
            <w:r>
              <w:rPr>
                <w:rFonts w:asciiTheme="majorHAnsi" w:hAnsiTheme="majorHAnsi"/>
              </w:rPr>
              <w:t>Responded to requests from schemes.</w:t>
            </w:r>
          </w:p>
          <w:p w14:paraId="5CAC53CF" w14:textId="757CE69D" w:rsidR="009F4B81" w:rsidRDefault="009F4B81" w:rsidP="00976F39">
            <w:pPr>
              <w:pStyle w:val="NoSpacing"/>
              <w:numPr>
                <w:ilvl w:val="0"/>
                <w:numId w:val="29"/>
              </w:numPr>
              <w:rPr>
                <w:rFonts w:asciiTheme="majorHAnsi" w:hAnsiTheme="majorHAnsi"/>
              </w:rPr>
            </w:pPr>
            <w:r>
              <w:rPr>
                <w:rFonts w:asciiTheme="majorHAnsi" w:hAnsiTheme="majorHAnsi"/>
              </w:rPr>
              <w:t>Additional meetings take place as required.</w:t>
            </w:r>
          </w:p>
          <w:p w14:paraId="7685C841" w14:textId="77777777" w:rsidR="00920CFB" w:rsidRDefault="00920CFB" w:rsidP="00920CFB">
            <w:pPr>
              <w:pStyle w:val="NoSpacing"/>
              <w:rPr>
                <w:rFonts w:asciiTheme="majorHAnsi" w:hAnsiTheme="majorHAnsi"/>
                <w:u w:val="single"/>
              </w:rPr>
            </w:pPr>
          </w:p>
        </w:tc>
      </w:tr>
      <w:tr w:rsidR="00920CFB" w14:paraId="5A14B20C" w14:textId="77777777" w:rsidTr="00F55949">
        <w:tc>
          <w:tcPr>
            <w:tcW w:w="6629" w:type="dxa"/>
            <w:shd w:val="clear" w:color="auto" w:fill="auto"/>
          </w:tcPr>
          <w:p w14:paraId="605972EA" w14:textId="77777777" w:rsidR="00920CFB" w:rsidRDefault="00920CFB" w:rsidP="00920CFB">
            <w:pPr>
              <w:pStyle w:val="NoSpacing"/>
              <w:rPr>
                <w:rFonts w:asciiTheme="majorHAnsi" w:hAnsiTheme="majorHAnsi"/>
              </w:rPr>
            </w:pPr>
          </w:p>
          <w:p w14:paraId="34D373A6" w14:textId="2CAE6B88" w:rsidR="00920CFB" w:rsidRDefault="00920CFB" w:rsidP="00920CFB">
            <w:pPr>
              <w:pStyle w:val="NoSpacing"/>
              <w:rPr>
                <w:rFonts w:asciiTheme="majorHAnsi" w:hAnsiTheme="majorHAnsi"/>
              </w:rPr>
            </w:pPr>
            <w:r>
              <w:rPr>
                <w:rFonts w:asciiTheme="majorHAnsi" w:hAnsiTheme="majorHAnsi"/>
              </w:rPr>
              <w:t>2.1. Review, redesign and launch a new members’ website in order to provide members with a fit-for-purpose online discussion area and library of resources.</w:t>
            </w:r>
          </w:p>
          <w:p w14:paraId="3A600963" w14:textId="1154F1A9" w:rsidR="00920CFB" w:rsidRDefault="00920CFB" w:rsidP="00920CFB">
            <w:pPr>
              <w:pStyle w:val="NoSpacing"/>
              <w:rPr>
                <w:rFonts w:asciiTheme="majorHAnsi" w:hAnsiTheme="majorHAnsi"/>
              </w:rPr>
            </w:pPr>
          </w:p>
          <w:p w14:paraId="4CDF9457" w14:textId="77777777" w:rsidR="00920CFB" w:rsidRDefault="00920CFB" w:rsidP="00920CFB">
            <w:pPr>
              <w:pStyle w:val="NoSpacing"/>
              <w:rPr>
                <w:rFonts w:asciiTheme="majorHAnsi" w:hAnsiTheme="majorHAnsi"/>
              </w:rPr>
            </w:pPr>
            <w:r>
              <w:rPr>
                <w:rFonts w:asciiTheme="majorHAnsi" w:hAnsiTheme="majorHAnsi"/>
              </w:rPr>
              <w:t>To include:</w:t>
            </w:r>
          </w:p>
          <w:p w14:paraId="21CD402F" w14:textId="77777777" w:rsidR="00920CFB" w:rsidRDefault="00920CFB" w:rsidP="00920CFB">
            <w:pPr>
              <w:pStyle w:val="NoSpacing"/>
              <w:rPr>
                <w:rFonts w:asciiTheme="majorHAnsi" w:hAnsiTheme="majorHAnsi"/>
              </w:rPr>
            </w:pPr>
          </w:p>
          <w:p w14:paraId="651E638C" w14:textId="7304549A" w:rsidR="00920CFB" w:rsidRDefault="00920CFB" w:rsidP="00976F39">
            <w:pPr>
              <w:pStyle w:val="NoSpacing"/>
              <w:numPr>
                <w:ilvl w:val="0"/>
                <w:numId w:val="16"/>
              </w:numPr>
              <w:rPr>
                <w:rFonts w:asciiTheme="majorHAnsi" w:hAnsiTheme="majorHAnsi"/>
              </w:rPr>
            </w:pPr>
            <w:r>
              <w:rPr>
                <w:rFonts w:asciiTheme="majorHAnsi" w:hAnsiTheme="majorHAnsi"/>
              </w:rPr>
              <w:t>Set up reference group to design specification for site.</w:t>
            </w:r>
          </w:p>
          <w:p w14:paraId="082E82CC" w14:textId="289BE3E7" w:rsidR="00920CFB" w:rsidRDefault="00920CFB" w:rsidP="00976F39">
            <w:pPr>
              <w:pStyle w:val="NoSpacing"/>
              <w:numPr>
                <w:ilvl w:val="0"/>
                <w:numId w:val="16"/>
              </w:numPr>
              <w:rPr>
                <w:rFonts w:asciiTheme="majorHAnsi" w:hAnsiTheme="majorHAnsi"/>
              </w:rPr>
            </w:pPr>
            <w:r>
              <w:rPr>
                <w:rFonts w:asciiTheme="majorHAnsi" w:hAnsiTheme="majorHAnsi"/>
              </w:rPr>
              <w:t>Commission development of site.</w:t>
            </w:r>
          </w:p>
          <w:p w14:paraId="7F82E769" w14:textId="0BE2B88E" w:rsidR="00920CFB" w:rsidRDefault="00920CFB" w:rsidP="00976F39">
            <w:pPr>
              <w:pStyle w:val="NoSpacing"/>
              <w:numPr>
                <w:ilvl w:val="0"/>
                <w:numId w:val="16"/>
              </w:numPr>
              <w:rPr>
                <w:rFonts w:asciiTheme="majorHAnsi" w:hAnsiTheme="majorHAnsi"/>
              </w:rPr>
            </w:pPr>
            <w:r>
              <w:rPr>
                <w:rFonts w:asciiTheme="majorHAnsi" w:hAnsiTheme="majorHAnsi"/>
              </w:rPr>
              <w:t>Oversee development of site.</w:t>
            </w:r>
          </w:p>
          <w:p w14:paraId="13CED949" w14:textId="76866691" w:rsidR="00920CFB" w:rsidRDefault="00920CFB" w:rsidP="00976F39">
            <w:pPr>
              <w:pStyle w:val="NoSpacing"/>
              <w:numPr>
                <w:ilvl w:val="0"/>
                <w:numId w:val="16"/>
              </w:numPr>
              <w:rPr>
                <w:rFonts w:asciiTheme="majorHAnsi" w:hAnsiTheme="majorHAnsi"/>
              </w:rPr>
            </w:pPr>
            <w:r>
              <w:rPr>
                <w:rFonts w:asciiTheme="majorHAnsi" w:hAnsiTheme="majorHAnsi"/>
              </w:rPr>
              <w:t>Launch new members’ website.</w:t>
            </w:r>
          </w:p>
          <w:p w14:paraId="4DF68242" w14:textId="77777777" w:rsidR="00920CFB" w:rsidRDefault="00920CFB" w:rsidP="00920CFB">
            <w:pPr>
              <w:pStyle w:val="NoSpacing"/>
              <w:rPr>
                <w:rFonts w:asciiTheme="majorHAnsi" w:hAnsiTheme="majorHAnsi"/>
              </w:rPr>
            </w:pPr>
          </w:p>
          <w:p w14:paraId="77DFA517" w14:textId="36867F5B" w:rsidR="00920CFB" w:rsidRPr="00AD5D99" w:rsidRDefault="00920CFB" w:rsidP="00920CFB">
            <w:pPr>
              <w:pStyle w:val="NoSpacing"/>
              <w:rPr>
                <w:rFonts w:asciiTheme="majorHAnsi" w:hAnsiTheme="majorHAnsi"/>
                <w:b/>
                <w:bCs/>
              </w:rPr>
            </w:pPr>
            <w:r>
              <w:rPr>
                <w:rFonts w:asciiTheme="majorHAnsi" w:hAnsiTheme="majorHAnsi"/>
                <w:b/>
                <w:bCs/>
              </w:rPr>
              <w:lastRenderedPageBreak/>
              <w:t>NB, the original deadlines for this work have been amended in response to COVID19.</w:t>
            </w:r>
          </w:p>
        </w:tc>
        <w:tc>
          <w:tcPr>
            <w:tcW w:w="2126" w:type="dxa"/>
          </w:tcPr>
          <w:p w14:paraId="70146F13" w14:textId="77777777" w:rsidR="00920CFB" w:rsidRDefault="00920CFB" w:rsidP="00920CFB">
            <w:pPr>
              <w:pStyle w:val="NoSpacing"/>
              <w:rPr>
                <w:rFonts w:asciiTheme="majorHAnsi" w:hAnsiTheme="majorHAnsi"/>
              </w:rPr>
            </w:pPr>
          </w:p>
          <w:p w14:paraId="5AF60F1B" w14:textId="77777777" w:rsidR="00920CFB" w:rsidRDefault="00920CFB" w:rsidP="00920CFB">
            <w:pPr>
              <w:pStyle w:val="NoSpacing"/>
              <w:rPr>
                <w:rFonts w:asciiTheme="majorHAnsi" w:hAnsiTheme="majorHAnsi"/>
              </w:rPr>
            </w:pPr>
            <w:r>
              <w:rPr>
                <w:rFonts w:asciiTheme="majorHAnsi" w:hAnsiTheme="majorHAnsi"/>
              </w:rPr>
              <w:t>Chief Operating Officer</w:t>
            </w:r>
          </w:p>
          <w:p w14:paraId="59CD4CEE" w14:textId="2E28D8DD" w:rsidR="00920CFB" w:rsidRDefault="00920CFB" w:rsidP="00920CFB">
            <w:pPr>
              <w:pStyle w:val="NoSpacing"/>
              <w:rPr>
                <w:rFonts w:asciiTheme="majorHAnsi" w:hAnsiTheme="majorHAnsi"/>
              </w:rPr>
            </w:pPr>
          </w:p>
        </w:tc>
        <w:tc>
          <w:tcPr>
            <w:tcW w:w="2977" w:type="dxa"/>
          </w:tcPr>
          <w:p w14:paraId="011C92D6" w14:textId="77777777" w:rsidR="00920CFB" w:rsidRDefault="00920CFB" w:rsidP="00920CFB">
            <w:pPr>
              <w:pStyle w:val="NoSpacing"/>
              <w:rPr>
                <w:rFonts w:asciiTheme="majorHAnsi" w:hAnsiTheme="majorHAnsi"/>
              </w:rPr>
            </w:pPr>
          </w:p>
          <w:p w14:paraId="3DF9586C" w14:textId="74482CC1" w:rsidR="00920CFB" w:rsidRDefault="00920CFB" w:rsidP="00976F39">
            <w:pPr>
              <w:pStyle w:val="NoSpacing"/>
              <w:numPr>
                <w:ilvl w:val="0"/>
                <w:numId w:val="17"/>
              </w:numPr>
              <w:rPr>
                <w:rFonts w:asciiTheme="majorHAnsi" w:hAnsiTheme="majorHAnsi"/>
              </w:rPr>
            </w:pPr>
            <w:r>
              <w:rPr>
                <w:rFonts w:asciiTheme="majorHAnsi" w:hAnsiTheme="majorHAnsi"/>
              </w:rPr>
              <w:t xml:space="preserve">Q2 </w:t>
            </w:r>
            <w:r w:rsidRPr="00BB7B38">
              <w:rPr>
                <w:rFonts w:asciiTheme="majorHAnsi" w:hAnsiTheme="majorHAnsi"/>
                <w:color w:val="808080" w:themeColor="background1" w:themeShade="80"/>
              </w:rPr>
              <w:t>Q1</w:t>
            </w:r>
          </w:p>
          <w:p w14:paraId="57B788C9" w14:textId="77777777" w:rsidR="00920CFB" w:rsidRDefault="00920CFB" w:rsidP="00976F39">
            <w:pPr>
              <w:pStyle w:val="NoSpacing"/>
              <w:numPr>
                <w:ilvl w:val="0"/>
                <w:numId w:val="17"/>
              </w:numPr>
              <w:rPr>
                <w:rFonts w:asciiTheme="majorHAnsi" w:hAnsiTheme="majorHAnsi"/>
              </w:rPr>
            </w:pPr>
            <w:r>
              <w:rPr>
                <w:rFonts w:asciiTheme="majorHAnsi" w:hAnsiTheme="majorHAnsi"/>
              </w:rPr>
              <w:t>Q2</w:t>
            </w:r>
          </w:p>
          <w:p w14:paraId="7075D0F7" w14:textId="77777777" w:rsidR="00920CFB" w:rsidRDefault="00920CFB" w:rsidP="00976F39">
            <w:pPr>
              <w:pStyle w:val="NoSpacing"/>
              <w:numPr>
                <w:ilvl w:val="0"/>
                <w:numId w:val="17"/>
              </w:numPr>
              <w:rPr>
                <w:rFonts w:asciiTheme="majorHAnsi" w:hAnsiTheme="majorHAnsi"/>
              </w:rPr>
            </w:pPr>
            <w:r>
              <w:rPr>
                <w:rFonts w:asciiTheme="majorHAnsi" w:hAnsiTheme="majorHAnsi"/>
              </w:rPr>
              <w:t>Q3</w:t>
            </w:r>
          </w:p>
          <w:p w14:paraId="340D1DC1" w14:textId="5C85701C" w:rsidR="00920CFB" w:rsidRDefault="00920CFB" w:rsidP="00976F39">
            <w:pPr>
              <w:pStyle w:val="NoSpacing"/>
              <w:numPr>
                <w:ilvl w:val="0"/>
                <w:numId w:val="17"/>
              </w:numPr>
              <w:rPr>
                <w:rFonts w:asciiTheme="majorHAnsi" w:hAnsiTheme="majorHAnsi"/>
              </w:rPr>
            </w:pPr>
            <w:r>
              <w:rPr>
                <w:rFonts w:asciiTheme="majorHAnsi" w:hAnsiTheme="majorHAnsi"/>
              </w:rPr>
              <w:t>Q4</w:t>
            </w:r>
          </w:p>
        </w:tc>
        <w:tc>
          <w:tcPr>
            <w:tcW w:w="3544" w:type="dxa"/>
          </w:tcPr>
          <w:p w14:paraId="3189C49B" w14:textId="77777777" w:rsidR="00920CFB" w:rsidRDefault="00920CFB" w:rsidP="00920CFB">
            <w:pPr>
              <w:pStyle w:val="NoSpacing"/>
              <w:rPr>
                <w:rFonts w:asciiTheme="majorHAnsi" w:hAnsiTheme="majorHAnsi"/>
                <w:u w:val="single"/>
              </w:rPr>
            </w:pPr>
          </w:p>
          <w:p w14:paraId="177BB7D5" w14:textId="77777777" w:rsidR="00920CFB" w:rsidRDefault="00920CFB" w:rsidP="00920CFB">
            <w:pPr>
              <w:pStyle w:val="NoSpacing"/>
              <w:rPr>
                <w:rFonts w:asciiTheme="majorHAnsi" w:hAnsiTheme="majorHAnsi"/>
              </w:rPr>
            </w:pPr>
            <w:r>
              <w:rPr>
                <w:rFonts w:asciiTheme="majorHAnsi" w:hAnsiTheme="majorHAnsi"/>
                <w:u w:val="single"/>
              </w:rPr>
              <w:t>Outcome</w:t>
            </w:r>
          </w:p>
          <w:p w14:paraId="62D5B0ED" w14:textId="77777777" w:rsidR="00920CFB" w:rsidRDefault="00920CFB" w:rsidP="00920CFB">
            <w:pPr>
              <w:pStyle w:val="NoSpacing"/>
              <w:rPr>
                <w:rFonts w:asciiTheme="majorHAnsi" w:hAnsiTheme="majorHAnsi"/>
              </w:rPr>
            </w:pPr>
            <w:r>
              <w:rPr>
                <w:rFonts w:asciiTheme="majorHAnsi" w:hAnsiTheme="majorHAnsi"/>
              </w:rPr>
              <w:t>Members can access fit for purpose website providing a forum for discussion, library of resources and meeting other needs.</w:t>
            </w:r>
          </w:p>
          <w:p w14:paraId="560B6493" w14:textId="77777777" w:rsidR="00920CFB" w:rsidRDefault="00920CFB" w:rsidP="00920CFB">
            <w:pPr>
              <w:pStyle w:val="NoSpacing"/>
              <w:rPr>
                <w:rFonts w:asciiTheme="majorHAnsi" w:hAnsiTheme="majorHAnsi"/>
              </w:rPr>
            </w:pPr>
          </w:p>
          <w:p w14:paraId="5D6B7E60" w14:textId="77777777" w:rsidR="00920CFB" w:rsidRDefault="00920CFB" w:rsidP="00920CFB">
            <w:pPr>
              <w:pStyle w:val="NoSpacing"/>
              <w:rPr>
                <w:rFonts w:asciiTheme="majorHAnsi" w:hAnsiTheme="majorHAnsi"/>
              </w:rPr>
            </w:pPr>
            <w:r>
              <w:rPr>
                <w:rFonts w:asciiTheme="majorHAnsi" w:hAnsiTheme="majorHAnsi"/>
                <w:u w:val="single"/>
              </w:rPr>
              <w:t>Measures</w:t>
            </w:r>
          </w:p>
          <w:p w14:paraId="6F40C256" w14:textId="77777777" w:rsidR="00920CFB" w:rsidRDefault="00920CFB" w:rsidP="00976F39">
            <w:pPr>
              <w:pStyle w:val="NoSpacing"/>
              <w:numPr>
                <w:ilvl w:val="0"/>
                <w:numId w:val="12"/>
              </w:numPr>
              <w:rPr>
                <w:rFonts w:asciiTheme="majorHAnsi" w:hAnsiTheme="majorHAnsi"/>
              </w:rPr>
            </w:pPr>
            <w:r>
              <w:rPr>
                <w:rFonts w:asciiTheme="majorHAnsi" w:hAnsiTheme="majorHAnsi"/>
              </w:rPr>
              <w:t>Reference group established.</w:t>
            </w:r>
          </w:p>
          <w:p w14:paraId="04884DFF" w14:textId="77777777" w:rsidR="00920CFB" w:rsidRDefault="00920CFB" w:rsidP="00976F39">
            <w:pPr>
              <w:pStyle w:val="NoSpacing"/>
              <w:numPr>
                <w:ilvl w:val="0"/>
                <w:numId w:val="12"/>
              </w:numPr>
              <w:rPr>
                <w:rFonts w:asciiTheme="majorHAnsi" w:hAnsiTheme="majorHAnsi"/>
              </w:rPr>
            </w:pPr>
            <w:r>
              <w:rPr>
                <w:rFonts w:asciiTheme="majorHAnsi" w:hAnsiTheme="majorHAnsi"/>
              </w:rPr>
              <w:t>Specification developed.</w:t>
            </w:r>
          </w:p>
          <w:p w14:paraId="349C6409" w14:textId="77777777" w:rsidR="00920CFB" w:rsidRDefault="00920CFB" w:rsidP="00976F39">
            <w:pPr>
              <w:pStyle w:val="NoSpacing"/>
              <w:numPr>
                <w:ilvl w:val="0"/>
                <w:numId w:val="12"/>
              </w:numPr>
              <w:rPr>
                <w:rFonts w:asciiTheme="majorHAnsi" w:hAnsiTheme="majorHAnsi"/>
              </w:rPr>
            </w:pPr>
            <w:r>
              <w:rPr>
                <w:rFonts w:asciiTheme="majorHAnsi" w:hAnsiTheme="majorHAnsi"/>
              </w:rPr>
              <w:t>Website commissioned.</w:t>
            </w:r>
          </w:p>
          <w:p w14:paraId="6A6BE544" w14:textId="77777777" w:rsidR="00920CFB" w:rsidRDefault="00920CFB" w:rsidP="00976F39">
            <w:pPr>
              <w:pStyle w:val="NoSpacing"/>
              <w:numPr>
                <w:ilvl w:val="0"/>
                <w:numId w:val="12"/>
              </w:numPr>
              <w:rPr>
                <w:rFonts w:asciiTheme="majorHAnsi" w:hAnsiTheme="majorHAnsi"/>
              </w:rPr>
            </w:pPr>
            <w:r>
              <w:rPr>
                <w:rFonts w:asciiTheme="majorHAnsi" w:hAnsiTheme="majorHAnsi"/>
              </w:rPr>
              <w:lastRenderedPageBreak/>
              <w:t>Website completed and launched.</w:t>
            </w:r>
          </w:p>
          <w:p w14:paraId="763B400A" w14:textId="318C3221" w:rsidR="00920CFB" w:rsidRPr="007D7389" w:rsidRDefault="00920CFB" w:rsidP="00920CFB">
            <w:pPr>
              <w:pStyle w:val="NoSpacing"/>
              <w:ind w:left="360"/>
              <w:rPr>
                <w:rFonts w:asciiTheme="majorHAnsi" w:hAnsiTheme="majorHAnsi"/>
              </w:rPr>
            </w:pPr>
          </w:p>
        </w:tc>
      </w:tr>
      <w:tr w:rsidR="00920CFB" w14:paraId="3E1DB19D" w14:textId="13B4B563" w:rsidTr="00F55949">
        <w:tc>
          <w:tcPr>
            <w:tcW w:w="6629" w:type="dxa"/>
            <w:shd w:val="clear" w:color="auto" w:fill="auto"/>
          </w:tcPr>
          <w:p w14:paraId="343150C5" w14:textId="77777777" w:rsidR="00920CFB" w:rsidRDefault="00920CFB" w:rsidP="00920CFB">
            <w:pPr>
              <w:pStyle w:val="NoSpacing"/>
              <w:rPr>
                <w:rFonts w:asciiTheme="majorHAnsi" w:hAnsiTheme="majorHAnsi"/>
              </w:rPr>
            </w:pPr>
          </w:p>
          <w:p w14:paraId="3F2329EA" w14:textId="77777777" w:rsidR="00920CFB" w:rsidRDefault="00920CFB" w:rsidP="00920CFB">
            <w:pPr>
              <w:pStyle w:val="NoSpacing"/>
              <w:rPr>
                <w:rFonts w:asciiTheme="majorHAnsi" w:hAnsiTheme="majorHAnsi"/>
              </w:rPr>
            </w:pPr>
            <w:r>
              <w:rPr>
                <w:rFonts w:asciiTheme="majorHAnsi" w:hAnsiTheme="majorHAnsi"/>
              </w:rPr>
              <w:t xml:space="preserve">2.2. Provide training resources and guidance, maintain the members’ website and give ad hoc advice in order to deliver ongoing support to ICV schemes. </w:t>
            </w:r>
          </w:p>
          <w:p w14:paraId="391473C7" w14:textId="77777777" w:rsidR="00920CFB" w:rsidRDefault="00920CFB" w:rsidP="00920CFB">
            <w:pPr>
              <w:pStyle w:val="NoSpacing"/>
              <w:rPr>
                <w:rFonts w:asciiTheme="majorHAnsi" w:hAnsiTheme="majorHAnsi"/>
              </w:rPr>
            </w:pPr>
          </w:p>
          <w:p w14:paraId="6A88747B" w14:textId="3D6F3321" w:rsidR="00920CFB" w:rsidRDefault="00920CFB" w:rsidP="00920CFB">
            <w:pPr>
              <w:pStyle w:val="NoSpacing"/>
              <w:rPr>
                <w:rFonts w:asciiTheme="majorHAnsi" w:hAnsiTheme="majorHAnsi"/>
              </w:rPr>
            </w:pPr>
            <w:r>
              <w:rPr>
                <w:rFonts w:asciiTheme="majorHAnsi" w:hAnsiTheme="majorHAnsi"/>
              </w:rPr>
              <w:t>NB, this will include a focus on delivering materials that can be distributed to ICVs without additional work by scheme managers e.g. video material and written briefings.</w:t>
            </w:r>
          </w:p>
        </w:tc>
        <w:tc>
          <w:tcPr>
            <w:tcW w:w="2126" w:type="dxa"/>
          </w:tcPr>
          <w:p w14:paraId="0CD36A80" w14:textId="77777777" w:rsidR="00920CFB" w:rsidRDefault="00920CFB" w:rsidP="00920CFB">
            <w:pPr>
              <w:pStyle w:val="NoSpacing"/>
              <w:rPr>
                <w:rFonts w:asciiTheme="majorHAnsi" w:hAnsiTheme="majorHAnsi"/>
              </w:rPr>
            </w:pPr>
          </w:p>
          <w:p w14:paraId="60325455" w14:textId="4B6C3D27" w:rsidR="00920CFB" w:rsidRDefault="00920CFB" w:rsidP="00920CFB">
            <w:pPr>
              <w:pStyle w:val="NoSpacing"/>
              <w:rPr>
                <w:rFonts w:asciiTheme="majorHAnsi" w:hAnsiTheme="majorHAnsi"/>
              </w:rPr>
            </w:pPr>
            <w:r>
              <w:rPr>
                <w:rFonts w:asciiTheme="majorHAnsi" w:hAnsiTheme="majorHAnsi"/>
              </w:rPr>
              <w:t>Chief Operating Officer</w:t>
            </w:r>
          </w:p>
          <w:p w14:paraId="0FE9845B" w14:textId="72022BE0" w:rsidR="00920CFB" w:rsidRDefault="00920CFB" w:rsidP="00920CFB">
            <w:pPr>
              <w:pStyle w:val="NoSpacing"/>
              <w:rPr>
                <w:rFonts w:asciiTheme="majorHAnsi" w:hAnsiTheme="majorHAnsi"/>
              </w:rPr>
            </w:pPr>
          </w:p>
        </w:tc>
        <w:tc>
          <w:tcPr>
            <w:tcW w:w="2977" w:type="dxa"/>
          </w:tcPr>
          <w:p w14:paraId="3970869B" w14:textId="77777777" w:rsidR="00920CFB" w:rsidRDefault="00920CFB" w:rsidP="00920CFB">
            <w:pPr>
              <w:pStyle w:val="NoSpacing"/>
              <w:rPr>
                <w:rFonts w:asciiTheme="majorHAnsi" w:hAnsiTheme="majorHAnsi"/>
              </w:rPr>
            </w:pPr>
          </w:p>
          <w:p w14:paraId="0C87503B" w14:textId="6DC2763B" w:rsidR="00920CFB" w:rsidRDefault="00920CFB" w:rsidP="00920CFB">
            <w:pPr>
              <w:pStyle w:val="NoSpacing"/>
              <w:rPr>
                <w:rFonts w:asciiTheme="majorHAnsi" w:hAnsiTheme="majorHAnsi"/>
              </w:rPr>
            </w:pPr>
            <w:r>
              <w:rPr>
                <w:rFonts w:asciiTheme="majorHAnsi" w:hAnsiTheme="majorHAnsi"/>
              </w:rPr>
              <w:t>Ongoing throughout the year.</w:t>
            </w:r>
          </w:p>
        </w:tc>
        <w:tc>
          <w:tcPr>
            <w:tcW w:w="3544" w:type="dxa"/>
          </w:tcPr>
          <w:p w14:paraId="77F96DFF" w14:textId="77777777" w:rsidR="00920CFB" w:rsidRDefault="00920CFB" w:rsidP="00920CFB">
            <w:pPr>
              <w:pStyle w:val="NoSpacing"/>
              <w:rPr>
                <w:rFonts w:asciiTheme="majorHAnsi" w:hAnsiTheme="majorHAnsi"/>
                <w:u w:val="single"/>
              </w:rPr>
            </w:pPr>
          </w:p>
          <w:p w14:paraId="7CD80B56" w14:textId="77777777" w:rsidR="00920CFB" w:rsidRDefault="00920CFB" w:rsidP="00920CFB">
            <w:pPr>
              <w:pStyle w:val="NoSpacing"/>
              <w:rPr>
                <w:rFonts w:asciiTheme="majorHAnsi" w:hAnsiTheme="majorHAnsi"/>
              </w:rPr>
            </w:pPr>
            <w:r>
              <w:rPr>
                <w:rFonts w:asciiTheme="majorHAnsi" w:hAnsiTheme="majorHAnsi"/>
                <w:u w:val="single"/>
              </w:rPr>
              <w:t>Outcome</w:t>
            </w:r>
          </w:p>
          <w:p w14:paraId="0737D449" w14:textId="02787378" w:rsidR="00920CFB" w:rsidRDefault="00920CFB" w:rsidP="00920CFB">
            <w:pPr>
              <w:pStyle w:val="NoSpacing"/>
              <w:rPr>
                <w:rFonts w:asciiTheme="majorHAnsi" w:hAnsiTheme="majorHAnsi"/>
              </w:rPr>
            </w:pPr>
            <w:r>
              <w:rPr>
                <w:rFonts w:asciiTheme="majorHAnsi" w:hAnsiTheme="majorHAnsi"/>
              </w:rPr>
              <w:t>Majority of schemes feel supported by ICVA’s services.</w:t>
            </w:r>
          </w:p>
          <w:p w14:paraId="633C6BFB" w14:textId="77777777" w:rsidR="00920CFB" w:rsidRDefault="00920CFB" w:rsidP="00920CFB">
            <w:pPr>
              <w:pStyle w:val="NoSpacing"/>
              <w:rPr>
                <w:rFonts w:asciiTheme="majorHAnsi" w:hAnsiTheme="majorHAnsi"/>
              </w:rPr>
            </w:pPr>
          </w:p>
          <w:p w14:paraId="03D7B9AF" w14:textId="77777777" w:rsidR="00920CFB" w:rsidRDefault="00920CFB" w:rsidP="00920CFB">
            <w:pPr>
              <w:pStyle w:val="NoSpacing"/>
              <w:rPr>
                <w:rFonts w:asciiTheme="majorHAnsi" w:hAnsiTheme="majorHAnsi"/>
              </w:rPr>
            </w:pPr>
            <w:r>
              <w:rPr>
                <w:rFonts w:asciiTheme="majorHAnsi" w:hAnsiTheme="majorHAnsi"/>
                <w:u w:val="single"/>
              </w:rPr>
              <w:t>Measure</w:t>
            </w:r>
          </w:p>
          <w:p w14:paraId="2C1A6BAD" w14:textId="77777777" w:rsidR="00920CFB" w:rsidRDefault="00920CFB" w:rsidP="00920CFB">
            <w:pPr>
              <w:pStyle w:val="NoSpacing"/>
              <w:rPr>
                <w:rFonts w:asciiTheme="majorHAnsi" w:hAnsiTheme="majorHAnsi"/>
              </w:rPr>
            </w:pPr>
            <w:r>
              <w:rPr>
                <w:rFonts w:asciiTheme="majorHAnsi" w:hAnsiTheme="majorHAnsi"/>
              </w:rPr>
              <w:t>Member survey.</w:t>
            </w:r>
          </w:p>
          <w:p w14:paraId="1C2BAF5E" w14:textId="77777777" w:rsidR="00920CFB" w:rsidRDefault="00920CFB" w:rsidP="00920CFB">
            <w:pPr>
              <w:pStyle w:val="NoSpacing"/>
              <w:rPr>
                <w:rFonts w:asciiTheme="majorHAnsi" w:hAnsiTheme="majorHAnsi"/>
              </w:rPr>
            </w:pPr>
          </w:p>
          <w:p w14:paraId="169F54A2" w14:textId="343624B9" w:rsidR="00920CFB" w:rsidRDefault="00920CFB" w:rsidP="00920CFB">
            <w:pPr>
              <w:pStyle w:val="NoSpacing"/>
              <w:rPr>
                <w:rFonts w:asciiTheme="majorHAnsi" w:hAnsiTheme="majorHAnsi"/>
              </w:rPr>
            </w:pPr>
          </w:p>
        </w:tc>
      </w:tr>
      <w:tr w:rsidR="00920CFB" w14:paraId="462AD6AF" w14:textId="797E9122" w:rsidTr="00F55949">
        <w:tc>
          <w:tcPr>
            <w:tcW w:w="6629" w:type="dxa"/>
            <w:shd w:val="clear" w:color="auto" w:fill="auto"/>
          </w:tcPr>
          <w:p w14:paraId="65B4499A" w14:textId="0CA18F70" w:rsidR="00920CFB" w:rsidRDefault="00920CFB" w:rsidP="00920CFB">
            <w:pPr>
              <w:pStyle w:val="NoSpacing"/>
              <w:rPr>
                <w:rFonts w:asciiTheme="majorHAnsi" w:hAnsiTheme="majorHAnsi"/>
              </w:rPr>
            </w:pPr>
          </w:p>
          <w:p w14:paraId="507898C6" w14:textId="532FCA51" w:rsidR="00920CFB" w:rsidRDefault="00920CFB" w:rsidP="00920CFB">
            <w:pPr>
              <w:pStyle w:val="NoSpacing"/>
              <w:rPr>
                <w:rFonts w:asciiTheme="majorHAnsi" w:hAnsiTheme="majorHAnsi"/>
              </w:rPr>
            </w:pPr>
            <w:r>
              <w:rPr>
                <w:rFonts w:asciiTheme="majorHAnsi" w:hAnsiTheme="majorHAnsi"/>
              </w:rPr>
              <w:t xml:space="preserve">2.3. Write and distribute a newsletter at least every two weeks, usually weekly, in order to communicate national work and horizon scanning to schemes </w:t>
            </w:r>
          </w:p>
          <w:p w14:paraId="66B1E6F0" w14:textId="3004B2A3" w:rsidR="00920CFB" w:rsidRDefault="00920CFB" w:rsidP="00920CFB">
            <w:pPr>
              <w:pStyle w:val="NoSpacing"/>
              <w:rPr>
                <w:rFonts w:asciiTheme="majorHAnsi" w:hAnsiTheme="majorHAnsi"/>
              </w:rPr>
            </w:pPr>
          </w:p>
        </w:tc>
        <w:tc>
          <w:tcPr>
            <w:tcW w:w="2126" w:type="dxa"/>
          </w:tcPr>
          <w:p w14:paraId="3D89B920" w14:textId="77777777" w:rsidR="00920CFB" w:rsidRDefault="00920CFB" w:rsidP="00920CFB">
            <w:pPr>
              <w:pStyle w:val="NoSpacing"/>
              <w:rPr>
                <w:rFonts w:asciiTheme="majorHAnsi" w:hAnsiTheme="majorHAnsi"/>
              </w:rPr>
            </w:pPr>
          </w:p>
          <w:p w14:paraId="51F562EC" w14:textId="17DA7EDE" w:rsidR="00920CFB" w:rsidRDefault="00920CFB" w:rsidP="00920CFB">
            <w:pPr>
              <w:pStyle w:val="NoSpacing"/>
              <w:rPr>
                <w:rFonts w:asciiTheme="majorHAnsi" w:hAnsiTheme="majorHAnsi"/>
              </w:rPr>
            </w:pPr>
            <w:r>
              <w:rPr>
                <w:rFonts w:asciiTheme="majorHAnsi" w:hAnsiTheme="majorHAnsi"/>
              </w:rPr>
              <w:t xml:space="preserve">Chief Executive Officer </w:t>
            </w:r>
          </w:p>
        </w:tc>
        <w:tc>
          <w:tcPr>
            <w:tcW w:w="2977" w:type="dxa"/>
          </w:tcPr>
          <w:p w14:paraId="12025855" w14:textId="77777777" w:rsidR="00920CFB" w:rsidRDefault="00920CFB" w:rsidP="00920CFB">
            <w:pPr>
              <w:pStyle w:val="NoSpacing"/>
              <w:rPr>
                <w:rFonts w:asciiTheme="majorHAnsi" w:hAnsiTheme="majorHAnsi"/>
              </w:rPr>
            </w:pPr>
          </w:p>
          <w:p w14:paraId="4DE0DA7D" w14:textId="7580C5ED" w:rsidR="00920CFB" w:rsidRDefault="00920CFB" w:rsidP="00920CFB">
            <w:pPr>
              <w:pStyle w:val="NoSpacing"/>
              <w:rPr>
                <w:rFonts w:asciiTheme="majorHAnsi" w:hAnsiTheme="majorHAnsi"/>
              </w:rPr>
            </w:pPr>
            <w:r>
              <w:rPr>
                <w:rFonts w:asciiTheme="majorHAnsi" w:hAnsiTheme="majorHAnsi"/>
              </w:rPr>
              <w:t>Ongoing throughout the year.</w:t>
            </w:r>
          </w:p>
        </w:tc>
        <w:tc>
          <w:tcPr>
            <w:tcW w:w="3544" w:type="dxa"/>
          </w:tcPr>
          <w:p w14:paraId="05FB14CB" w14:textId="77777777" w:rsidR="00920CFB" w:rsidRDefault="00920CFB" w:rsidP="00920CFB">
            <w:pPr>
              <w:pStyle w:val="NoSpacing"/>
              <w:rPr>
                <w:rFonts w:asciiTheme="majorHAnsi" w:hAnsiTheme="majorHAnsi"/>
              </w:rPr>
            </w:pPr>
          </w:p>
          <w:p w14:paraId="0C59554A" w14:textId="77777777" w:rsidR="00920CFB" w:rsidRDefault="00920CFB" w:rsidP="00920CFB">
            <w:pPr>
              <w:pStyle w:val="NoSpacing"/>
              <w:rPr>
                <w:rFonts w:asciiTheme="majorHAnsi" w:hAnsiTheme="majorHAnsi"/>
              </w:rPr>
            </w:pPr>
            <w:r>
              <w:rPr>
                <w:rFonts w:asciiTheme="majorHAnsi" w:hAnsiTheme="majorHAnsi"/>
                <w:u w:val="single"/>
              </w:rPr>
              <w:t>Outcome</w:t>
            </w:r>
          </w:p>
          <w:p w14:paraId="5A29AB6F" w14:textId="2CCDEC0B" w:rsidR="00920CFB" w:rsidRDefault="00920CFB" w:rsidP="00920CFB">
            <w:pPr>
              <w:pStyle w:val="NoSpacing"/>
              <w:rPr>
                <w:rFonts w:asciiTheme="majorHAnsi" w:hAnsiTheme="majorHAnsi"/>
              </w:rPr>
            </w:pPr>
            <w:r>
              <w:rPr>
                <w:rFonts w:asciiTheme="majorHAnsi" w:hAnsiTheme="majorHAnsi"/>
              </w:rPr>
              <w:t>Schemes feel informed about national work.</w:t>
            </w:r>
          </w:p>
          <w:p w14:paraId="61F27060" w14:textId="77777777" w:rsidR="00920CFB" w:rsidRDefault="00920CFB" w:rsidP="00920CFB">
            <w:pPr>
              <w:pStyle w:val="NoSpacing"/>
              <w:rPr>
                <w:rFonts w:asciiTheme="majorHAnsi" w:hAnsiTheme="majorHAnsi"/>
              </w:rPr>
            </w:pPr>
          </w:p>
          <w:p w14:paraId="0BA299F8" w14:textId="77777777" w:rsidR="00920CFB" w:rsidRDefault="00920CFB" w:rsidP="00920CFB">
            <w:pPr>
              <w:pStyle w:val="NoSpacing"/>
              <w:rPr>
                <w:rFonts w:asciiTheme="majorHAnsi" w:hAnsiTheme="majorHAnsi"/>
              </w:rPr>
            </w:pPr>
            <w:r>
              <w:rPr>
                <w:rFonts w:asciiTheme="majorHAnsi" w:hAnsiTheme="majorHAnsi"/>
                <w:u w:val="single"/>
              </w:rPr>
              <w:t>Measure</w:t>
            </w:r>
          </w:p>
          <w:p w14:paraId="72E53251" w14:textId="3A5743E6" w:rsidR="00920CFB" w:rsidRDefault="00920CFB" w:rsidP="00920CFB">
            <w:pPr>
              <w:pStyle w:val="NoSpacing"/>
              <w:rPr>
                <w:rFonts w:asciiTheme="majorHAnsi" w:hAnsiTheme="majorHAnsi"/>
              </w:rPr>
            </w:pPr>
            <w:r>
              <w:rPr>
                <w:rFonts w:asciiTheme="majorHAnsi" w:hAnsiTheme="majorHAnsi"/>
              </w:rPr>
              <w:t>Member survey.</w:t>
            </w:r>
          </w:p>
          <w:p w14:paraId="5CEA7B28" w14:textId="77777777" w:rsidR="00920CFB" w:rsidRDefault="00920CFB" w:rsidP="00920CFB">
            <w:pPr>
              <w:pStyle w:val="NoSpacing"/>
              <w:rPr>
                <w:rFonts w:asciiTheme="majorHAnsi" w:hAnsiTheme="majorHAnsi"/>
              </w:rPr>
            </w:pPr>
          </w:p>
          <w:p w14:paraId="176AE575" w14:textId="77777777" w:rsidR="00920CFB" w:rsidRDefault="00920CFB" w:rsidP="00920CFB">
            <w:pPr>
              <w:pStyle w:val="NoSpacing"/>
              <w:rPr>
                <w:rFonts w:asciiTheme="majorHAnsi" w:hAnsiTheme="majorHAnsi"/>
              </w:rPr>
            </w:pPr>
          </w:p>
          <w:p w14:paraId="0792ADBB" w14:textId="2A83A558" w:rsidR="00920CFB" w:rsidRDefault="00920CFB" w:rsidP="00920CFB">
            <w:pPr>
              <w:pStyle w:val="NoSpacing"/>
              <w:rPr>
                <w:rFonts w:asciiTheme="majorHAnsi" w:hAnsiTheme="majorHAnsi"/>
              </w:rPr>
            </w:pPr>
          </w:p>
        </w:tc>
      </w:tr>
      <w:tr w:rsidR="00920CFB" w14:paraId="2143F81A" w14:textId="211F9376" w:rsidTr="00F55949">
        <w:tc>
          <w:tcPr>
            <w:tcW w:w="6629" w:type="dxa"/>
            <w:shd w:val="clear" w:color="auto" w:fill="auto"/>
          </w:tcPr>
          <w:p w14:paraId="7CDC284D" w14:textId="25030ECE" w:rsidR="00920CFB" w:rsidRDefault="00920CFB" w:rsidP="00920CFB">
            <w:pPr>
              <w:pStyle w:val="NoSpacing"/>
              <w:rPr>
                <w:rFonts w:asciiTheme="majorHAnsi" w:hAnsiTheme="majorHAnsi"/>
              </w:rPr>
            </w:pPr>
          </w:p>
          <w:p w14:paraId="015BBFFE" w14:textId="7A714211" w:rsidR="00920CFB" w:rsidRDefault="00920CFB" w:rsidP="00920CFB">
            <w:pPr>
              <w:pStyle w:val="NoSpacing"/>
              <w:rPr>
                <w:rFonts w:asciiTheme="majorHAnsi" w:hAnsiTheme="majorHAnsi"/>
              </w:rPr>
            </w:pPr>
            <w:r>
              <w:rPr>
                <w:rFonts w:asciiTheme="majorHAnsi" w:hAnsiTheme="majorHAnsi"/>
              </w:rPr>
              <w:t>2.4. Deliver a Scheme Managers’ Conference, themed on children and young people in custody, in order to provide continuing professional development on key issues to scheme managers.</w:t>
            </w:r>
          </w:p>
          <w:p w14:paraId="2BAFFDB6" w14:textId="77777777" w:rsidR="00920CFB" w:rsidRDefault="00920CFB" w:rsidP="00920CFB">
            <w:pPr>
              <w:pStyle w:val="NoSpacing"/>
              <w:rPr>
                <w:rFonts w:asciiTheme="majorHAnsi" w:hAnsiTheme="majorHAnsi"/>
              </w:rPr>
            </w:pPr>
          </w:p>
          <w:p w14:paraId="2168631D" w14:textId="7DB1B200" w:rsidR="00920CFB" w:rsidRPr="001419D4" w:rsidRDefault="00920CFB" w:rsidP="00920CFB">
            <w:pPr>
              <w:pStyle w:val="NoSpacing"/>
              <w:rPr>
                <w:rFonts w:asciiTheme="majorHAnsi" w:hAnsiTheme="majorHAnsi"/>
                <w:b/>
                <w:bCs/>
              </w:rPr>
            </w:pPr>
            <w:r>
              <w:rPr>
                <w:rFonts w:asciiTheme="majorHAnsi" w:hAnsiTheme="majorHAnsi"/>
                <w:b/>
                <w:bCs/>
              </w:rPr>
              <w:t xml:space="preserve">NB, </w:t>
            </w:r>
            <w:proofErr w:type="gramStart"/>
            <w:r>
              <w:rPr>
                <w:rFonts w:asciiTheme="majorHAnsi" w:hAnsiTheme="majorHAnsi"/>
                <w:b/>
                <w:bCs/>
              </w:rPr>
              <w:t>This</w:t>
            </w:r>
            <w:proofErr w:type="gramEnd"/>
            <w:r>
              <w:rPr>
                <w:rFonts w:asciiTheme="majorHAnsi" w:hAnsiTheme="majorHAnsi"/>
                <w:b/>
                <w:bCs/>
              </w:rPr>
              <w:t xml:space="preserve"> will be dependent on public health requirements and may be amended or delayed.</w:t>
            </w:r>
          </w:p>
          <w:p w14:paraId="4E03EE4A" w14:textId="670733A1" w:rsidR="00920CFB" w:rsidRDefault="00920CFB" w:rsidP="00920CFB">
            <w:pPr>
              <w:pStyle w:val="NoSpacing"/>
              <w:rPr>
                <w:rFonts w:asciiTheme="majorHAnsi" w:hAnsiTheme="majorHAnsi"/>
              </w:rPr>
            </w:pPr>
          </w:p>
        </w:tc>
        <w:tc>
          <w:tcPr>
            <w:tcW w:w="2126" w:type="dxa"/>
          </w:tcPr>
          <w:p w14:paraId="6943E0A2" w14:textId="77777777" w:rsidR="00920CFB" w:rsidRDefault="00920CFB" w:rsidP="00920CFB">
            <w:pPr>
              <w:pStyle w:val="NoSpacing"/>
              <w:rPr>
                <w:rFonts w:asciiTheme="majorHAnsi" w:hAnsiTheme="majorHAnsi"/>
              </w:rPr>
            </w:pPr>
          </w:p>
          <w:p w14:paraId="243D37C1" w14:textId="3DBC2687" w:rsidR="00920CFB" w:rsidRDefault="00920CFB" w:rsidP="00920CFB">
            <w:pPr>
              <w:pStyle w:val="NoSpacing"/>
              <w:rPr>
                <w:rFonts w:asciiTheme="majorHAnsi" w:hAnsiTheme="majorHAnsi"/>
              </w:rPr>
            </w:pPr>
            <w:r>
              <w:rPr>
                <w:rFonts w:asciiTheme="majorHAnsi" w:hAnsiTheme="majorHAnsi"/>
              </w:rPr>
              <w:t>Chief Operating Officer</w:t>
            </w:r>
          </w:p>
          <w:p w14:paraId="07D96BC0" w14:textId="294837BC" w:rsidR="00920CFB" w:rsidRDefault="00920CFB" w:rsidP="00920CFB">
            <w:pPr>
              <w:pStyle w:val="NoSpacing"/>
              <w:rPr>
                <w:rFonts w:asciiTheme="majorHAnsi" w:hAnsiTheme="majorHAnsi"/>
              </w:rPr>
            </w:pPr>
          </w:p>
        </w:tc>
        <w:tc>
          <w:tcPr>
            <w:tcW w:w="2977" w:type="dxa"/>
          </w:tcPr>
          <w:p w14:paraId="609E0EFA" w14:textId="77777777" w:rsidR="00920CFB" w:rsidRDefault="00920CFB" w:rsidP="00920CFB">
            <w:pPr>
              <w:pStyle w:val="NoSpacing"/>
              <w:rPr>
                <w:rFonts w:asciiTheme="majorHAnsi" w:hAnsiTheme="majorHAnsi"/>
              </w:rPr>
            </w:pPr>
          </w:p>
          <w:p w14:paraId="3B074738" w14:textId="63AC2A58" w:rsidR="00920CFB" w:rsidRDefault="00920CFB" w:rsidP="00920CFB">
            <w:pPr>
              <w:pStyle w:val="NoSpacing"/>
              <w:rPr>
                <w:rFonts w:asciiTheme="majorHAnsi" w:hAnsiTheme="majorHAnsi"/>
              </w:rPr>
            </w:pPr>
            <w:r>
              <w:rPr>
                <w:rFonts w:asciiTheme="majorHAnsi" w:hAnsiTheme="majorHAnsi"/>
              </w:rPr>
              <w:t>October 2020</w:t>
            </w:r>
          </w:p>
        </w:tc>
        <w:tc>
          <w:tcPr>
            <w:tcW w:w="3544" w:type="dxa"/>
          </w:tcPr>
          <w:p w14:paraId="36FDC49A" w14:textId="77777777" w:rsidR="00920CFB" w:rsidRDefault="00920CFB" w:rsidP="00920CFB">
            <w:pPr>
              <w:pStyle w:val="NoSpacing"/>
              <w:rPr>
                <w:rFonts w:asciiTheme="majorHAnsi" w:hAnsiTheme="majorHAnsi"/>
              </w:rPr>
            </w:pPr>
          </w:p>
          <w:p w14:paraId="406C1040" w14:textId="77777777" w:rsidR="00920CFB" w:rsidRDefault="00920CFB" w:rsidP="00920CFB">
            <w:pPr>
              <w:pStyle w:val="NoSpacing"/>
              <w:rPr>
                <w:rFonts w:asciiTheme="majorHAnsi" w:hAnsiTheme="majorHAnsi"/>
              </w:rPr>
            </w:pPr>
            <w:r>
              <w:rPr>
                <w:rFonts w:asciiTheme="majorHAnsi" w:hAnsiTheme="majorHAnsi"/>
                <w:u w:val="single"/>
              </w:rPr>
              <w:t>Outcome</w:t>
            </w:r>
          </w:p>
          <w:p w14:paraId="7D4AD8B6" w14:textId="70A482CF" w:rsidR="00920CFB" w:rsidRDefault="00920CFB" w:rsidP="00920CFB">
            <w:pPr>
              <w:pStyle w:val="NoSpacing"/>
              <w:rPr>
                <w:rFonts w:asciiTheme="majorHAnsi" w:hAnsiTheme="majorHAnsi"/>
              </w:rPr>
            </w:pPr>
            <w:r>
              <w:rPr>
                <w:rFonts w:asciiTheme="majorHAnsi" w:hAnsiTheme="majorHAnsi"/>
              </w:rPr>
              <w:t>Scheme members feel satisfied that conference has briefed them on important issues, provided professional development and enabled peer support.</w:t>
            </w:r>
          </w:p>
          <w:p w14:paraId="723B3B21" w14:textId="77777777" w:rsidR="00920CFB" w:rsidRDefault="00920CFB" w:rsidP="00920CFB">
            <w:pPr>
              <w:pStyle w:val="NoSpacing"/>
              <w:rPr>
                <w:rFonts w:asciiTheme="majorHAnsi" w:hAnsiTheme="majorHAnsi"/>
              </w:rPr>
            </w:pPr>
          </w:p>
          <w:p w14:paraId="1546AE47" w14:textId="77777777" w:rsidR="00920CFB" w:rsidRDefault="00920CFB" w:rsidP="00920CFB">
            <w:pPr>
              <w:pStyle w:val="NoSpacing"/>
              <w:rPr>
                <w:rFonts w:asciiTheme="majorHAnsi" w:hAnsiTheme="majorHAnsi"/>
              </w:rPr>
            </w:pPr>
            <w:r>
              <w:rPr>
                <w:rFonts w:asciiTheme="majorHAnsi" w:hAnsiTheme="majorHAnsi"/>
                <w:u w:val="single"/>
              </w:rPr>
              <w:t>Measure</w:t>
            </w:r>
          </w:p>
          <w:p w14:paraId="3B0CB08A" w14:textId="7D2CC3D4" w:rsidR="00920CFB" w:rsidRDefault="00920CFB" w:rsidP="00920CFB">
            <w:pPr>
              <w:pStyle w:val="NoSpacing"/>
              <w:rPr>
                <w:rFonts w:asciiTheme="majorHAnsi" w:hAnsiTheme="majorHAnsi"/>
              </w:rPr>
            </w:pPr>
            <w:r>
              <w:rPr>
                <w:rFonts w:asciiTheme="majorHAnsi" w:hAnsiTheme="majorHAnsi"/>
              </w:rPr>
              <w:lastRenderedPageBreak/>
              <w:t>Conference survey.</w:t>
            </w:r>
          </w:p>
          <w:p w14:paraId="528F0302" w14:textId="77777777" w:rsidR="00920CFB" w:rsidRDefault="00920CFB" w:rsidP="00920CFB">
            <w:pPr>
              <w:pStyle w:val="NoSpacing"/>
              <w:rPr>
                <w:rFonts w:asciiTheme="majorHAnsi" w:hAnsiTheme="majorHAnsi"/>
              </w:rPr>
            </w:pPr>
          </w:p>
          <w:p w14:paraId="5368D601" w14:textId="77777777" w:rsidR="00920CFB" w:rsidRDefault="00920CFB" w:rsidP="00920CFB">
            <w:pPr>
              <w:pStyle w:val="NoSpacing"/>
              <w:rPr>
                <w:rFonts w:asciiTheme="majorHAnsi" w:hAnsiTheme="majorHAnsi"/>
              </w:rPr>
            </w:pPr>
          </w:p>
        </w:tc>
      </w:tr>
      <w:tr w:rsidR="00920CFB" w14:paraId="713703ED" w14:textId="77E6D0C8" w:rsidTr="00F55949">
        <w:tc>
          <w:tcPr>
            <w:tcW w:w="6629" w:type="dxa"/>
            <w:shd w:val="clear" w:color="auto" w:fill="auto"/>
          </w:tcPr>
          <w:p w14:paraId="51EEA14E" w14:textId="70DD69CF" w:rsidR="00920CFB" w:rsidRDefault="00920CFB" w:rsidP="00920CFB">
            <w:pPr>
              <w:pStyle w:val="NoSpacing"/>
              <w:rPr>
                <w:rFonts w:asciiTheme="majorHAnsi" w:hAnsiTheme="majorHAnsi"/>
              </w:rPr>
            </w:pPr>
          </w:p>
          <w:p w14:paraId="424FE0B1" w14:textId="77777777" w:rsidR="00920CFB" w:rsidRDefault="00920CFB" w:rsidP="00920CFB">
            <w:pPr>
              <w:pStyle w:val="NoSpacing"/>
              <w:rPr>
                <w:rFonts w:asciiTheme="majorHAnsi" w:hAnsiTheme="majorHAnsi"/>
              </w:rPr>
            </w:pPr>
            <w:r>
              <w:rPr>
                <w:rFonts w:asciiTheme="majorHAnsi" w:hAnsiTheme="majorHAnsi"/>
              </w:rPr>
              <w:t>2.5. Offer and provide one regional event to each policing region in the UK in order to support local schemes and communicate key issues to ICVs.</w:t>
            </w:r>
          </w:p>
          <w:p w14:paraId="7875053B" w14:textId="77777777" w:rsidR="00920CFB" w:rsidRDefault="00920CFB" w:rsidP="00920CFB">
            <w:pPr>
              <w:pStyle w:val="NoSpacing"/>
              <w:rPr>
                <w:rFonts w:asciiTheme="majorHAnsi" w:hAnsiTheme="majorHAnsi"/>
              </w:rPr>
            </w:pPr>
          </w:p>
          <w:p w14:paraId="3C56A963" w14:textId="023BCF04" w:rsidR="00920CFB" w:rsidRPr="001419D4" w:rsidRDefault="00920CFB" w:rsidP="00920CFB">
            <w:pPr>
              <w:pStyle w:val="NoSpacing"/>
              <w:rPr>
                <w:rFonts w:asciiTheme="majorHAnsi" w:hAnsiTheme="majorHAnsi"/>
                <w:b/>
                <w:bCs/>
              </w:rPr>
            </w:pPr>
            <w:r>
              <w:rPr>
                <w:rFonts w:asciiTheme="majorHAnsi" w:hAnsiTheme="majorHAnsi"/>
                <w:b/>
                <w:bCs/>
              </w:rPr>
              <w:t xml:space="preserve">NB, </w:t>
            </w:r>
            <w:proofErr w:type="gramStart"/>
            <w:r>
              <w:rPr>
                <w:rFonts w:asciiTheme="majorHAnsi" w:hAnsiTheme="majorHAnsi"/>
                <w:b/>
                <w:bCs/>
              </w:rPr>
              <w:t>This</w:t>
            </w:r>
            <w:proofErr w:type="gramEnd"/>
            <w:r>
              <w:rPr>
                <w:rFonts w:asciiTheme="majorHAnsi" w:hAnsiTheme="majorHAnsi"/>
                <w:b/>
                <w:bCs/>
              </w:rPr>
              <w:t xml:space="preserve"> will be dependent on public health requirements and may be amended.</w:t>
            </w:r>
          </w:p>
          <w:p w14:paraId="7B10FFEB" w14:textId="0D6BB7C0" w:rsidR="00920CFB" w:rsidRDefault="00920CFB" w:rsidP="00920CFB">
            <w:pPr>
              <w:pStyle w:val="NoSpacing"/>
              <w:rPr>
                <w:rFonts w:asciiTheme="majorHAnsi" w:hAnsiTheme="majorHAnsi"/>
              </w:rPr>
            </w:pPr>
          </w:p>
        </w:tc>
        <w:tc>
          <w:tcPr>
            <w:tcW w:w="2126" w:type="dxa"/>
          </w:tcPr>
          <w:p w14:paraId="3A621C1C" w14:textId="77777777" w:rsidR="00920CFB" w:rsidRDefault="00920CFB" w:rsidP="00920CFB">
            <w:pPr>
              <w:pStyle w:val="NoSpacing"/>
              <w:rPr>
                <w:rFonts w:asciiTheme="majorHAnsi" w:hAnsiTheme="majorHAnsi"/>
              </w:rPr>
            </w:pPr>
          </w:p>
          <w:p w14:paraId="05ADC578" w14:textId="48347099" w:rsidR="00920CFB" w:rsidRDefault="00920CFB" w:rsidP="00920CFB">
            <w:pPr>
              <w:pStyle w:val="NoSpacing"/>
              <w:rPr>
                <w:rFonts w:asciiTheme="majorHAnsi" w:hAnsiTheme="majorHAnsi"/>
              </w:rPr>
            </w:pPr>
            <w:r>
              <w:rPr>
                <w:rFonts w:asciiTheme="majorHAnsi" w:hAnsiTheme="majorHAnsi"/>
              </w:rPr>
              <w:t>Chief Executive Officer and Chief Operating Officer</w:t>
            </w:r>
          </w:p>
          <w:p w14:paraId="5636D4A7" w14:textId="77777777" w:rsidR="00920CFB" w:rsidRDefault="00920CFB" w:rsidP="00920CFB">
            <w:pPr>
              <w:pStyle w:val="NoSpacing"/>
              <w:rPr>
                <w:rFonts w:asciiTheme="majorHAnsi" w:hAnsiTheme="majorHAnsi"/>
              </w:rPr>
            </w:pPr>
          </w:p>
        </w:tc>
        <w:tc>
          <w:tcPr>
            <w:tcW w:w="2977" w:type="dxa"/>
          </w:tcPr>
          <w:p w14:paraId="238967F1" w14:textId="77777777" w:rsidR="00920CFB" w:rsidRDefault="00920CFB" w:rsidP="00920CFB">
            <w:pPr>
              <w:pStyle w:val="NoSpacing"/>
              <w:rPr>
                <w:rFonts w:asciiTheme="majorHAnsi" w:hAnsiTheme="majorHAnsi"/>
              </w:rPr>
            </w:pPr>
          </w:p>
          <w:p w14:paraId="1088F54B" w14:textId="696556A0" w:rsidR="00920CFB" w:rsidRDefault="00920CFB" w:rsidP="00920CFB">
            <w:pPr>
              <w:pStyle w:val="NoSpacing"/>
              <w:rPr>
                <w:rFonts w:asciiTheme="majorHAnsi" w:hAnsiTheme="majorHAnsi"/>
              </w:rPr>
            </w:pPr>
            <w:r>
              <w:rPr>
                <w:rFonts w:asciiTheme="majorHAnsi" w:hAnsiTheme="majorHAnsi"/>
              </w:rPr>
              <w:t>To be completed by the end of Q4.</w:t>
            </w:r>
          </w:p>
        </w:tc>
        <w:tc>
          <w:tcPr>
            <w:tcW w:w="3544" w:type="dxa"/>
          </w:tcPr>
          <w:p w14:paraId="53989D14" w14:textId="77777777" w:rsidR="00920CFB" w:rsidRDefault="00920CFB" w:rsidP="00920CFB">
            <w:pPr>
              <w:pStyle w:val="NoSpacing"/>
              <w:rPr>
                <w:rFonts w:asciiTheme="majorHAnsi" w:hAnsiTheme="majorHAnsi"/>
              </w:rPr>
            </w:pPr>
          </w:p>
          <w:p w14:paraId="20CEE674" w14:textId="77777777" w:rsidR="00920CFB" w:rsidRDefault="00920CFB" w:rsidP="00920CFB">
            <w:pPr>
              <w:pStyle w:val="NoSpacing"/>
              <w:rPr>
                <w:rFonts w:asciiTheme="majorHAnsi" w:hAnsiTheme="majorHAnsi"/>
              </w:rPr>
            </w:pPr>
            <w:r>
              <w:rPr>
                <w:rFonts w:asciiTheme="majorHAnsi" w:hAnsiTheme="majorHAnsi"/>
                <w:u w:val="single"/>
              </w:rPr>
              <w:t>Outcome</w:t>
            </w:r>
          </w:p>
          <w:p w14:paraId="3C6BAFFB" w14:textId="07598BCC" w:rsidR="00920CFB" w:rsidRDefault="00920CFB" w:rsidP="00920CFB">
            <w:pPr>
              <w:pStyle w:val="NoSpacing"/>
              <w:rPr>
                <w:rFonts w:asciiTheme="majorHAnsi" w:hAnsiTheme="majorHAnsi"/>
              </w:rPr>
            </w:pPr>
            <w:r>
              <w:rPr>
                <w:rFonts w:asciiTheme="majorHAnsi" w:hAnsiTheme="majorHAnsi"/>
              </w:rPr>
              <w:t>Members feel more engaged with ICVA.</w:t>
            </w:r>
          </w:p>
          <w:p w14:paraId="3BEF6C74" w14:textId="58376363" w:rsidR="00920CFB" w:rsidRDefault="00920CFB" w:rsidP="00920CFB">
            <w:pPr>
              <w:pStyle w:val="NoSpacing"/>
              <w:rPr>
                <w:rFonts w:asciiTheme="majorHAnsi" w:hAnsiTheme="majorHAnsi"/>
              </w:rPr>
            </w:pPr>
            <w:r>
              <w:rPr>
                <w:rFonts w:asciiTheme="majorHAnsi" w:hAnsiTheme="majorHAnsi"/>
              </w:rPr>
              <w:t>Members feel that ICVA is meeting their regional needs.</w:t>
            </w:r>
          </w:p>
          <w:p w14:paraId="65584B9C" w14:textId="77777777" w:rsidR="00920CFB" w:rsidRDefault="00920CFB" w:rsidP="00920CFB">
            <w:pPr>
              <w:pStyle w:val="NoSpacing"/>
              <w:rPr>
                <w:rFonts w:asciiTheme="majorHAnsi" w:hAnsiTheme="majorHAnsi"/>
              </w:rPr>
            </w:pPr>
          </w:p>
          <w:p w14:paraId="0A4B00BC" w14:textId="77777777" w:rsidR="00920CFB" w:rsidRDefault="00920CFB" w:rsidP="00920CFB">
            <w:pPr>
              <w:pStyle w:val="NoSpacing"/>
              <w:rPr>
                <w:rFonts w:asciiTheme="majorHAnsi" w:hAnsiTheme="majorHAnsi"/>
              </w:rPr>
            </w:pPr>
            <w:r>
              <w:rPr>
                <w:rFonts w:asciiTheme="majorHAnsi" w:hAnsiTheme="majorHAnsi"/>
                <w:u w:val="single"/>
              </w:rPr>
              <w:t>Measure</w:t>
            </w:r>
          </w:p>
          <w:p w14:paraId="5FECBE7B" w14:textId="185455A5" w:rsidR="00920CFB" w:rsidRDefault="00920CFB" w:rsidP="00920CFB">
            <w:pPr>
              <w:pStyle w:val="NoSpacing"/>
              <w:rPr>
                <w:rFonts w:asciiTheme="majorHAnsi" w:hAnsiTheme="majorHAnsi"/>
              </w:rPr>
            </w:pPr>
            <w:r>
              <w:rPr>
                <w:rFonts w:asciiTheme="majorHAnsi" w:hAnsiTheme="majorHAnsi"/>
              </w:rPr>
              <w:t>Member survey</w:t>
            </w:r>
          </w:p>
          <w:p w14:paraId="6CE4827D" w14:textId="77777777" w:rsidR="00920CFB" w:rsidRDefault="00920CFB" w:rsidP="00920CFB">
            <w:pPr>
              <w:pStyle w:val="NoSpacing"/>
              <w:rPr>
                <w:rFonts w:asciiTheme="majorHAnsi" w:hAnsiTheme="majorHAnsi"/>
              </w:rPr>
            </w:pPr>
          </w:p>
        </w:tc>
      </w:tr>
      <w:tr w:rsidR="00920CFB" w14:paraId="5AE0997E" w14:textId="156EDCBD" w:rsidTr="00F55949">
        <w:tc>
          <w:tcPr>
            <w:tcW w:w="6629" w:type="dxa"/>
            <w:shd w:val="clear" w:color="auto" w:fill="auto"/>
          </w:tcPr>
          <w:p w14:paraId="2497BB9E" w14:textId="6B207BB9" w:rsidR="00920CFB" w:rsidRDefault="00920CFB" w:rsidP="00920CFB">
            <w:pPr>
              <w:pStyle w:val="NoSpacing"/>
              <w:rPr>
                <w:rFonts w:asciiTheme="majorHAnsi" w:hAnsiTheme="majorHAnsi"/>
              </w:rPr>
            </w:pPr>
          </w:p>
          <w:p w14:paraId="10302149" w14:textId="421F2A82" w:rsidR="00920CFB" w:rsidRDefault="00920CFB" w:rsidP="00920CFB">
            <w:pPr>
              <w:pStyle w:val="NoSpacing"/>
              <w:rPr>
                <w:rFonts w:asciiTheme="majorHAnsi" w:hAnsiTheme="majorHAnsi"/>
              </w:rPr>
            </w:pPr>
            <w:r>
              <w:rPr>
                <w:rFonts w:asciiTheme="majorHAnsi" w:hAnsiTheme="majorHAnsi"/>
              </w:rPr>
              <w:t xml:space="preserve">2.6. </w:t>
            </w:r>
            <w:r w:rsidRPr="00E1238A">
              <w:rPr>
                <w:rFonts w:asciiTheme="majorHAnsi" w:hAnsiTheme="majorHAnsi"/>
              </w:rPr>
              <w:t>Deliver four size training resources</w:t>
            </w:r>
            <w:r>
              <w:rPr>
                <w:rFonts w:asciiTheme="majorHAnsi" w:hAnsiTheme="majorHAnsi"/>
              </w:rPr>
              <w:t xml:space="preserve"> e.g. bitesize modules on different topics relating to children and young people for scheme managers to deliver to their ICVs in order to ensure that ICVs are able to effective monitor the detention of children and young people.</w:t>
            </w:r>
          </w:p>
          <w:p w14:paraId="21799DC7" w14:textId="77777777" w:rsidR="00920CFB" w:rsidRDefault="00920CFB" w:rsidP="00920CFB">
            <w:pPr>
              <w:pStyle w:val="NoSpacing"/>
              <w:rPr>
                <w:rFonts w:asciiTheme="majorHAnsi" w:hAnsiTheme="majorHAnsi"/>
              </w:rPr>
            </w:pPr>
          </w:p>
          <w:p w14:paraId="0F87401F" w14:textId="7A6CB869" w:rsidR="00920CFB" w:rsidRDefault="00920CFB" w:rsidP="00920CFB">
            <w:pPr>
              <w:pStyle w:val="NoSpacing"/>
              <w:rPr>
                <w:rFonts w:asciiTheme="majorHAnsi" w:hAnsiTheme="majorHAnsi"/>
              </w:rPr>
            </w:pPr>
          </w:p>
        </w:tc>
        <w:tc>
          <w:tcPr>
            <w:tcW w:w="2126" w:type="dxa"/>
          </w:tcPr>
          <w:p w14:paraId="25CFD3C7" w14:textId="77777777" w:rsidR="00920CFB" w:rsidRDefault="00920CFB" w:rsidP="00920CFB">
            <w:pPr>
              <w:pStyle w:val="NoSpacing"/>
              <w:rPr>
                <w:rFonts w:asciiTheme="majorHAnsi" w:hAnsiTheme="majorHAnsi"/>
              </w:rPr>
            </w:pPr>
          </w:p>
          <w:p w14:paraId="52B3A6F9" w14:textId="52F25060" w:rsidR="00920CFB" w:rsidRDefault="00920CFB" w:rsidP="00920CFB">
            <w:pPr>
              <w:pStyle w:val="NoSpacing"/>
              <w:rPr>
                <w:rFonts w:asciiTheme="majorHAnsi" w:hAnsiTheme="majorHAnsi"/>
              </w:rPr>
            </w:pPr>
            <w:r>
              <w:rPr>
                <w:rFonts w:asciiTheme="majorHAnsi" w:hAnsiTheme="majorHAnsi"/>
              </w:rPr>
              <w:t>Chief Operating Officer</w:t>
            </w:r>
          </w:p>
        </w:tc>
        <w:tc>
          <w:tcPr>
            <w:tcW w:w="2977" w:type="dxa"/>
          </w:tcPr>
          <w:p w14:paraId="5850B094" w14:textId="77777777" w:rsidR="00920CFB" w:rsidRDefault="00920CFB" w:rsidP="00920CFB">
            <w:pPr>
              <w:pStyle w:val="NoSpacing"/>
              <w:rPr>
                <w:rFonts w:asciiTheme="majorHAnsi" w:hAnsiTheme="majorHAnsi"/>
              </w:rPr>
            </w:pPr>
          </w:p>
          <w:p w14:paraId="2A92FF40" w14:textId="28540FEB" w:rsidR="00920CFB" w:rsidRDefault="00920CFB" w:rsidP="00920CFB">
            <w:pPr>
              <w:pStyle w:val="NoSpacing"/>
              <w:rPr>
                <w:rFonts w:asciiTheme="majorHAnsi" w:hAnsiTheme="majorHAnsi"/>
              </w:rPr>
            </w:pPr>
            <w:r>
              <w:rPr>
                <w:rFonts w:asciiTheme="majorHAnsi" w:hAnsiTheme="majorHAnsi"/>
              </w:rPr>
              <w:t>To be completed by the end of Q4, one resource produced each month.</w:t>
            </w:r>
          </w:p>
          <w:p w14:paraId="511983C2" w14:textId="4E37473D" w:rsidR="00920CFB" w:rsidRDefault="00920CFB" w:rsidP="00920CFB">
            <w:pPr>
              <w:pStyle w:val="NoSpacing"/>
              <w:rPr>
                <w:rFonts w:asciiTheme="majorHAnsi" w:hAnsiTheme="majorHAnsi"/>
              </w:rPr>
            </w:pPr>
          </w:p>
        </w:tc>
        <w:tc>
          <w:tcPr>
            <w:tcW w:w="3544" w:type="dxa"/>
          </w:tcPr>
          <w:p w14:paraId="7A67E9E2" w14:textId="77777777" w:rsidR="00920CFB" w:rsidRDefault="00920CFB" w:rsidP="00920CFB">
            <w:pPr>
              <w:pStyle w:val="NoSpacing"/>
              <w:rPr>
                <w:rFonts w:asciiTheme="majorHAnsi" w:hAnsiTheme="majorHAnsi"/>
              </w:rPr>
            </w:pPr>
          </w:p>
          <w:p w14:paraId="7F848F24" w14:textId="77777777" w:rsidR="00920CFB" w:rsidRDefault="00920CFB" w:rsidP="00920CFB">
            <w:pPr>
              <w:pStyle w:val="NoSpacing"/>
              <w:rPr>
                <w:rFonts w:asciiTheme="majorHAnsi" w:hAnsiTheme="majorHAnsi"/>
              </w:rPr>
            </w:pPr>
            <w:r>
              <w:rPr>
                <w:rFonts w:asciiTheme="majorHAnsi" w:hAnsiTheme="majorHAnsi"/>
                <w:u w:val="single"/>
              </w:rPr>
              <w:t>Outcome</w:t>
            </w:r>
          </w:p>
          <w:p w14:paraId="1B7444A7" w14:textId="4E1A6DB2" w:rsidR="00920CFB" w:rsidRDefault="00920CFB" w:rsidP="00920CFB">
            <w:pPr>
              <w:pStyle w:val="NoSpacing"/>
              <w:rPr>
                <w:rFonts w:asciiTheme="majorHAnsi" w:hAnsiTheme="majorHAnsi"/>
              </w:rPr>
            </w:pPr>
            <w:r>
              <w:rPr>
                <w:rFonts w:asciiTheme="majorHAnsi" w:hAnsiTheme="majorHAnsi"/>
              </w:rPr>
              <w:t>Members feel equipped to deliver training on key issues to ICVs.</w:t>
            </w:r>
          </w:p>
          <w:p w14:paraId="76665010" w14:textId="77777777" w:rsidR="00920CFB" w:rsidRDefault="00920CFB" w:rsidP="00920CFB">
            <w:pPr>
              <w:pStyle w:val="NoSpacing"/>
              <w:rPr>
                <w:rFonts w:asciiTheme="majorHAnsi" w:hAnsiTheme="majorHAnsi"/>
              </w:rPr>
            </w:pPr>
          </w:p>
          <w:p w14:paraId="567A75C9" w14:textId="77777777" w:rsidR="00920CFB" w:rsidRDefault="00920CFB" w:rsidP="00920CFB">
            <w:pPr>
              <w:pStyle w:val="NoSpacing"/>
              <w:rPr>
                <w:rFonts w:asciiTheme="majorHAnsi" w:hAnsiTheme="majorHAnsi"/>
              </w:rPr>
            </w:pPr>
            <w:r>
              <w:rPr>
                <w:rFonts w:asciiTheme="majorHAnsi" w:hAnsiTheme="majorHAnsi"/>
                <w:u w:val="single"/>
              </w:rPr>
              <w:t>Measure</w:t>
            </w:r>
          </w:p>
          <w:p w14:paraId="66EF377A" w14:textId="02304028" w:rsidR="00920CFB" w:rsidRDefault="00920CFB" w:rsidP="00920CFB">
            <w:pPr>
              <w:pStyle w:val="NoSpacing"/>
              <w:rPr>
                <w:rFonts w:asciiTheme="majorHAnsi" w:hAnsiTheme="majorHAnsi"/>
              </w:rPr>
            </w:pPr>
            <w:r>
              <w:rPr>
                <w:rFonts w:asciiTheme="majorHAnsi" w:hAnsiTheme="majorHAnsi"/>
              </w:rPr>
              <w:t>Member survey</w:t>
            </w:r>
          </w:p>
          <w:p w14:paraId="591704B8" w14:textId="77777777" w:rsidR="00920CFB" w:rsidRDefault="00920CFB" w:rsidP="00920CFB">
            <w:pPr>
              <w:pStyle w:val="NoSpacing"/>
              <w:rPr>
                <w:rFonts w:asciiTheme="majorHAnsi" w:hAnsiTheme="majorHAnsi"/>
              </w:rPr>
            </w:pPr>
          </w:p>
        </w:tc>
      </w:tr>
      <w:tr w:rsidR="00920CFB" w14:paraId="4F1F3926" w14:textId="631CDA50" w:rsidTr="00F55949">
        <w:tc>
          <w:tcPr>
            <w:tcW w:w="6629" w:type="dxa"/>
            <w:shd w:val="clear" w:color="auto" w:fill="auto"/>
          </w:tcPr>
          <w:p w14:paraId="176A599A" w14:textId="77777777" w:rsidR="00920CFB" w:rsidRDefault="00920CFB" w:rsidP="00920CFB">
            <w:pPr>
              <w:pStyle w:val="NoSpacing"/>
              <w:rPr>
                <w:rFonts w:asciiTheme="majorHAnsi" w:hAnsiTheme="majorHAnsi"/>
              </w:rPr>
            </w:pPr>
          </w:p>
          <w:p w14:paraId="164AC3EC" w14:textId="70BAFCEE" w:rsidR="00920CFB" w:rsidRDefault="00920CFB" w:rsidP="00920CFB">
            <w:pPr>
              <w:pStyle w:val="NoSpacing"/>
              <w:rPr>
                <w:rFonts w:asciiTheme="majorHAnsi" w:hAnsiTheme="majorHAnsi"/>
              </w:rPr>
            </w:pPr>
            <w:r>
              <w:rPr>
                <w:rFonts w:asciiTheme="majorHAnsi" w:hAnsiTheme="majorHAnsi"/>
              </w:rPr>
              <w:t>2.7. Create and deliver one train-the-trainer sessions in order to empower scheme managers to deliver induction / TACT training to ICVs.</w:t>
            </w:r>
          </w:p>
          <w:p w14:paraId="3D200458" w14:textId="77777777" w:rsidR="00920CFB" w:rsidRDefault="00920CFB" w:rsidP="00920CFB">
            <w:pPr>
              <w:pStyle w:val="NoSpacing"/>
              <w:rPr>
                <w:rFonts w:asciiTheme="majorHAnsi" w:hAnsiTheme="majorHAnsi"/>
              </w:rPr>
            </w:pPr>
          </w:p>
          <w:p w14:paraId="4B817AD5" w14:textId="77777777" w:rsidR="00920CFB" w:rsidRPr="001419D4" w:rsidRDefault="00920CFB" w:rsidP="00920CFB">
            <w:pPr>
              <w:pStyle w:val="NoSpacing"/>
              <w:rPr>
                <w:rFonts w:asciiTheme="majorHAnsi" w:hAnsiTheme="majorHAnsi"/>
                <w:b/>
                <w:bCs/>
              </w:rPr>
            </w:pPr>
            <w:r>
              <w:rPr>
                <w:rFonts w:asciiTheme="majorHAnsi" w:hAnsiTheme="majorHAnsi"/>
                <w:b/>
                <w:bCs/>
              </w:rPr>
              <w:t xml:space="preserve">NB, </w:t>
            </w:r>
            <w:proofErr w:type="gramStart"/>
            <w:r>
              <w:rPr>
                <w:rFonts w:asciiTheme="majorHAnsi" w:hAnsiTheme="majorHAnsi"/>
                <w:b/>
                <w:bCs/>
              </w:rPr>
              <w:t>This</w:t>
            </w:r>
            <w:proofErr w:type="gramEnd"/>
            <w:r>
              <w:rPr>
                <w:rFonts w:asciiTheme="majorHAnsi" w:hAnsiTheme="majorHAnsi"/>
                <w:b/>
                <w:bCs/>
              </w:rPr>
              <w:t xml:space="preserve"> will be dependent on public health requirements and may be amended or delayed.</w:t>
            </w:r>
          </w:p>
          <w:p w14:paraId="23ABC702" w14:textId="3E8F0D58" w:rsidR="00920CFB" w:rsidRDefault="00920CFB" w:rsidP="00920CFB">
            <w:pPr>
              <w:pStyle w:val="NoSpacing"/>
              <w:rPr>
                <w:rFonts w:asciiTheme="majorHAnsi" w:hAnsiTheme="majorHAnsi"/>
              </w:rPr>
            </w:pPr>
          </w:p>
        </w:tc>
        <w:tc>
          <w:tcPr>
            <w:tcW w:w="2126" w:type="dxa"/>
          </w:tcPr>
          <w:p w14:paraId="4D4AE284" w14:textId="77777777" w:rsidR="00920CFB" w:rsidRDefault="00920CFB" w:rsidP="00920CFB">
            <w:pPr>
              <w:pStyle w:val="NoSpacing"/>
              <w:rPr>
                <w:rFonts w:asciiTheme="majorHAnsi" w:hAnsiTheme="majorHAnsi"/>
              </w:rPr>
            </w:pPr>
          </w:p>
          <w:p w14:paraId="0FFE5E16" w14:textId="71EFB510" w:rsidR="00920CFB" w:rsidRDefault="00920CFB" w:rsidP="00920CFB">
            <w:pPr>
              <w:pStyle w:val="NoSpacing"/>
              <w:rPr>
                <w:rFonts w:asciiTheme="majorHAnsi" w:hAnsiTheme="majorHAnsi"/>
              </w:rPr>
            </w:pPr>
            <w:r>
              <w:rPr>
                <w:rFonts w:asciiTheme="majorHAnsi" w:hAnsiTheme="majorHAnsi"/>
              </w:rPr>
              <w:t>Chief Operating Officer</w:t>
            </w:r>
          </w:p>
        </w:tc>
        <w:tc>
          <w:tcPr>
            <w:tcW w:w="2977" w:type="dxa"/>
          </w:tcPr>
          <w:p w14:paraId="64774D94" w14:textId="77777777" w:rsidR="00920CFB" w:rsidRDefault="00920CFB" w:rsidP="00920CFB">
            <w:pPr>
              <w:pStyle w:val="NoSpacing"/>
              <w:rPr>
                <w:rFonts w:asciiTheme="majorHAnsi" w:hAnsiTheme="majorHAnsi"/>
              </w:rPr>
            </w:pPr>
          </w:p>
          <w:p w14:paraId="2C6C3AF9" w14:textId="5D53AD90" w:rsidR="00920CFB" w:rsidRDefault="00920CFB" w:rsidP="00920CFB">
            <w:pPr>
              <w:pStyle w:val="NoSpacing"/>
              <w:rPr>
                <w:rFonts w:asciiTheme="majorHAnsi" w:hAnsiTheme="majorHAnsi"/>
              </w:rPr>
            </w:pPr>
            <w:r>
              <w:rPr>
                <w:rFonts w:asciiTheme="majorHAnsi" w:hAnsiTheme="majorHAnsi"/>
              </w:rPr>
              <w:t>To be completed by the end of Q4.</w:t>
            </w:r>
          </w:p>
        </w:tc>
        <w:tc>
          <w:tcPr>
            <w:tcW w:w="3544" w:type="dxa"/>
          </w:tcPr>
          <w:p w14:paraId="330585EC" w14:textId="77777777" w:rsidR="00920CFB" w:rsidRDefault="00920CFB" w:rsidP="00920CFB">
            <w:pPr>
              <w:pStyle w:val="NoSpacing"/>
              <w:rPr>
                <w:rFonts w:asciiTheme="majorHAnsi" w:hAnsiTheme="majorHAnsi"/>
              </w:rPr>
            </w:pPr>
          </w:p>
          <w:p w14:paraId="75EF89C5" w14:textId="77777777" w:rsidR="00920CFB" w:rsidRDefault="00920CFB" w:rsidP="00920CFB">
            <w:pPr>
              <w:pStyle w:val="NoSpacing"/>
              <w:rPr>
                <w:rFonts w:asciiTheme="majorHAnsi" w:hAnsiTheme="majorHAnsi"/>
              </w:rPr>
            </w:pPr>
            <w:r>
              <w:rPr>
                <w:rFonts w:asciiTheme="majorHAnsi" w:hAnsiTheme="majorHAnsi"/>
                <w:u w:val="single"/>
              </w:rPr>
              <w:t>Outcome</w:t>
            </w:r>
          </w:p>
          <w:p w14:paraId="01853F02" w14:textId="2F1E92F7" w:rsidR="00920CFB" w:rsidRDefault="00920CFB" w:rsidP="00920CFB">
            <w:pPr>
              <w:pStyle w:val="NoSpacing"/>
              <w:rPr>
                <w:rFonts w:asciiTheme="majorHAnsi" w:hAnsiTheme="majorHAnsi"/>
              </w:rPr>
            </w:pPr>
            <w:r>
              <w:rPr>
                <w:rFonts w:asciiTheme="majorHAnsi" w:hAnsiTheme="majorHAnsi"/>
              </w:rPr>
              <w:t>Members feel equipped to deliver induction to ICVs.</w:t>
            </w:r>
          </w:p>
          <w:p w14:paraId="1019E32D" w14:textId="77777777" w:rsidR="00920CFB" w:rsidRDefault="00920CFB" w:rsidP="00920CFB">
            <w:pPr>
              <w:pStyle w:val="NoSpacing"/>
              <w:rPr>
                <w:rFonts w:asciiTheme="majorHAnsi" w:hAnsiTheme="majorHAnsi"/>
              </w:rPr>
            </w:pPr>
          </w:p>
          <w:p w14:paraId="6FCEEDB1" w14:textId="77777777" w:rsidR="00920CFB" w:rsidRDefault="00920CFB" w:rsidP="00920CFB">
            <w:pPr>
              <w:pStyle w:val="NoSpacing"/>
              <w:rPr>
                <w:rFonts w:asciiTheme="majorHAnsi" w:hAnsiTheme="majorHAnsi"/>
              </w:rPr>
            </w:pPr>
            <w:r>
              <w:rPr>
                <w:rFonts w:asciiTheme="majorHAnsi" w:hAnsiTheme="majorHAnsi"/>
                <w:u w:val="single"/>
              </w:rPr>
              <w:t>Measure</w:t>
            </w:r>
          </w:p>
          <w:p w14:paraId="25D111DA" w14:textId="77777777" w:rsidR="00920CFB" w:rsidRDefault="00920CFB" w:rsidP="00920CFB">
            <w:pPr>
              <w:pStyle w:val="NoSpacing"/>
              <w:rPr>
                <w:rFonts w:asciiTheme="majorHAnsi" w:hAnsiTheme="majorHAnsi"/>
              </w:rPr>
            </w:pPr>
            <w:r>
              <w:rPr>
                <w:rFonts w:asciiTheme="majorHAnsi" w:hAnsiTheme="majorHAnsi"/>
              </w:rPr>
              <w:t xml:space="preserve">Member survey </w:t>
            </w:r>
          </w:p>
          <w:p w14:paraId="64F0163D" w14:textId="77777777" w:rsidR="00920CFB" w:rsidRDefault="00920CFB" w:rsidP="00920CFB">
            <w:pPr>
              <w:pStyle w:val="NoSpacing"/>
              <w:rPr>
                <w:rFonts w:asciiTheme="majorHAnsi" w:hAnsiTheme="majorHAnsi"/>
              </w:rPr>
            </w:pPr>
          </w:p>
        </w:tc>
      </w:tr>
      <w:tr w:rsidR="00920CFB" w14:paraId="406B7AC7" w14:textId="69920091" w:rsidTr="00F55949">
        <w:tc>
          <w:tcPr>
            <w:tcW w:w="6629" w:type="dxa"/>
            <w:shd w:val="clear" w:color="auto" w:fill="auto"/>
          </w:tcPr>
          <w:p w14:paraId="30BF7FDF" w14:textId="60A69A95" w:rsidR="00920CFB" w:rsidRDefault="00920CFB" w:rsidP="00920CFB">
            <w:pPr>
              <w:pStyle w:val="NoSpacing"/>
              <w:rPr>
                <w:rFonts w:asciiTheme="majorHAnsi" w:hAnsiTheme="majorHAnsi"/>
              </w:rPr>
            </w:pPr>
          </w:p>
          <w:p w14:paraId="3D995472" w14:textId="277FB3BF" w:rsidR="00920CFB" w:rsidRDefault="00920CFB" w:rsidP="00920CFB">
            <w:pPr>
              <w:pStyle w:val="NoSpacing"/>
              <w:rPr>
                <w:rFonts w:asciiTheme="majorHAnsi" w:hAnsiTheme="majorHAnsi"/>
              </w:rPr>
            </w:pPr>
            <w:r>
              <w:rPr>
                <w:rFonts w:asciiTheme="majorHAnsi" w:hAnsiTheme="majorHAnsi"/>
              </w:rPr>
              <w:lastRenderedPageBreak/>
              <w:t>2.8</w:t>
            </w:r>
            <w:r w:rsidRPr="0062036B">
              <w:rPr>
                <w:rFonts w:asciiTheme="majorHAnsi" w:hAnsiTheme="majorHAnsi"/>
              </w:rPr>
              <w:t>. Deliver a National Conference</w:t>
            </w:r>
            <w:r>
              <w:rPr>
                <w:rFonts w:asciiTheme="majorHAnsi" w:hAnsiTheme="majorHAnsi"/>
              </w:rPr>
              <w:t>, themed on children and young people,</w:t>
            </w:r>
            <w:r w:rsidRPr="0062036B">
              <w:rPr>
                <w:rFonts w:asciiTheme="majorHAnsi" w:hAnsiTheme="majorHAnsi"/>
              </w:rPr>
              <w:t xml:space="preserve"> in order to provide professional development for members and volunteers, thank volunteers and provide briefings on key issues in custody to volunteers and members.</w:t>
            </w:r>
          </w:p>
          <w:p w14:paraId="087ECE95" w14:textId="77777777" w:rsidR="00920CFB" w:rsidRDefault="00920CFB" w:rsidP="00920CFB">
            <w:pPr>
              <w:pStyle w:val="NoSpacing"/>
              <w:rPr>
                <w:rFonts w:asciiTheme="majorHAnsi" w:hAnsiTheme="majorHAnsi"/>
              </w:rPr>
            </w:pPr>
          </w:p>
          <w:p w14:paraId="03C7F057" w14:textId="77777777" w:rsidR="00920CFB" w:rsidRPr="001419D4" w:rsidRDefault="00920CFB" w:rsidP="00920CFB">
            <w:pPr>
              <w:pStyle w:val="NoSpacing"/>
              <w:rPr>
                <w:rFonts w:asciiTheme="majorHAnsi" w:hAnsiTheme="majorHAnsi"/>
                <w:b/>
                <w:bCs/>
              </w:rPr>
            </w:pPr>
            <w:r>
              <w:rPr>
                <w:rFonts w:asciiTheme="majorHAnsi" w:hAnsiTheme="majorHAnsi"/>
                <w:b/>
                <w:bCs/>
              </w:rPr>
              <w:t xml:space="preserve">NB, </w:t>
            </w:r>
            <w:proofErr w:type="gramStart"/>
            <w:r>
              <w:rPr>
                <w:rFonts w:asciiTheme="majorHAnsi" w:hAnsiTheme="majorHAnsi"/>
                <w:b/>
                <w:bCs/>
              </w:rPr>
              <w:t>This</w:t>
            </w:r>
            <w:proofErr w:type="gramEnd"/>
            <w:r>
              <w:rPr>
                <w:rFonts w:asciiTheme="majorHAnsi" w:hAnsiTheme="majorHAnsi"/>
                <w:b/>
                <w:bCs/>
              </w:rPr>
              <w:t xml:space="preserve"> will be dependent on public health requirements and may be amended or delayed.</w:t>
            </w:r>
          </w:p>
          <w:p w14:paraId="4AA86980" w14:textId="4F444102" w:rsidR="00920CFB" w:rsidRDefault="00920CFB" w:rsidP="00920CFB">
            <w:pPr>
              <w:pStyle w:val="NoSpacing"/>
              <w:rPr>
                <w:rFonts w:asciiTheme="majorHAnsi" w:hAnsiTheme="majorHAnsi"/>
              </w:rPr>
            </w:pPr>
          </w:p>
        </w:tc>
        <w:tc>
          <w:tcPr>
            <w:tcW w:w="2126" w:type="dxa"/>
          </w:tcPr>
          <w:p w14:paraId="3E49695D" w14:textId="77777777" w:rsidR="00920CFB" w:rsidRDefault="00920CFB" w:rsidP="00920CFB">
            <w:pPr>
              <w:pStyle w:val="NoSpacing"/>
              <w:rPr>
                <w:rFonts w:asciiTheme="majorHAnsi" w:hAnsiTheme="majorHAnsi"/>
              </w:rPr>
            </w:pPr>
          </w:p>
          <w:p w14:paraId="39E42EFD" w14:textId="3CD18679" w:rsidR="00920CFB" w:rsidRDefault="00920CFB" w:rsidP="00920CFB">
            <w:pPr>
              <w:pStyle w:val="NoSpacing"/>
              <w:rPr>
                <w:rFonts w:asciiTheme="majorHAnsi" w:hAnsiTheme="majorHAnsi"/>
              </w:rPr>
            </w:pPr>
            <w:r>
              <w:rPr>
                <w:rFonts w:asciiTheme="majorHAnsi" w:hAnsiTheme="majorHAnsi"/>
              </w:rPr>
              <w:lastRenderedPageBreak/>
              <w:t>Chief Operating Officer and Chief Executive</w:t>
            </w:r>
          </w:p>
        </w:tc>
        <w:tc>
          <w:tcPr>
            <w:tcW w:w="2977" w:type="dxa"/>
          </w:tcPr>
          <w:p w14:paraId="5DC76E57" w14:textId="77777777" w:rsidR="00920CFB" w:rsidRDefault="00920CFB" w:rsidP="00920CFB">
            <w:pPr>
              <w:pStyle w:val="NoSpacing"/>
              <w:rPr>
                <w:rFonts w:asciiTheme="majorHAnsi" w:hAnsiTheme="majorHAnsi"/>
              </w:rPr>
            </w:pPr>
          </w:p>
          <w:p w14:paraId="01EB7170" w14:textId="51224B59" w:rsidR="00920CFB" w:rsidRDefault="00920CFB" w:rsidP="00920CFB">
            <w:pPr>
              <w:pStyle w:val="NoSpacing"/>
              <w:rPr>
                <w:rFonts w:asciiTheme="majorHAnsi" w:hAnsiTheme="majorHAnsi"/>
              </w:rPr>
            </w:pPr>
            <w:r>
              <w:rPr>
                <w:rFonts w:asciiTheme="majorHAnsi" w:hAnsiTheme="majorHAnsi"/>
              </w:rPr>
              <w:t>March 2021</w:t>
            </w:r>
          </w:p>
        </w:tc>
        <w:tc>
          <w:tcPr>
            <w:tcW w:w="3544" w:type="dxa"/>
          </w:tcPr>
          <w:p w14:paraId="70818175" w14:textId="77777777" w:rsidR="00920CFB" w:rsidRDefault="00920CFB" w:rsidP="00920CFB">
            <w:pPr>
              <w:pStyle w:val="NoSpacing"/>
              <w:rPr>
                <w:rFonts w:asciiTheme="majorHAnsi" w:hAnsiTheme="majorHAnsi"/>
              </w:rPr>
            </w:pPr>
          </w:p>
          <w:p w14:paraId="335048EF" w14:textId="77777777" w:rsidR="00920CFB" w:rsidRDefault="00920CFB" w:rsidP="00920CFB">
            <w:pPr>
              <w:pStyle w:val="NoSpacing"/>
              <w:rPr>
                <w:rFonts w:asciiTheme="majorHAnsi" w:hAnsiTheme="majorHAnsi"/>
              </w:rPr>
            </w:pPr>
            <w:r>
              <w:rPr>
                <w:rFonts w:asciiTheme="majorHAnsi" w:hAnsiTheme="majorHAnsi"/>
                <w:u w:val="single"/>
              </w:rPr>
              <w:t>Outcome</w:t>
            </w:r>
          </w:p>
          <w:p w14:paraId="2A0AD42A" w14:textId="77777777" w:rsidR="00920CFB" w:rsidRDefault="00920CFB" w:rsidP="00920CFB">
            <w:pPr>
              <w:pStyle w:val="NoSpacing"/>
              <w:rPr>
                <w:rFonts w:asciiTheme="majorHAnsi" w:hAnsiTheme="majorHAnsi"/>
              </w:rPr>
            </w:pPr>
            <w:r>
              <w:rPr>
                <w:rFonts w:asciiTheme="majorHAnsi" w:hAnsiTheme="majorHAnsi"/>
              </w:rPr>
              <w:lastRenderedPageBreak/>
              <w:t>Members feel that the conference has delivered professional development.</w:t>
            </w:r>
          </w:p>
          <w:p w14:paraId="0886757F" w14:textId="7A5A144F" w:rsidR="00920CFB" w:rsidRDefault="00920CFB" w:rsidP="00920CFB">
            <w:pPr>
              <w:pStyle w:val="NoSpacing"/>
              <w:rPr>
                <w:rFonts w:asciiTheme="majorHAnsi" w:hAnsiTheme="majorHAnsi"/>
              </w:rPr>
            </w:pPr>
            <w:r>
              <w:rPr>
                <w:rFonts w:asciiTheme="majorHAnsi" w:hAnsiTheme="majorHAnsi"/>
              </w:rPr>
              <w:t>ICVs feel valued by day.</w:t>
            </w:r>
          </w:p>
          <w:p w14:paraId="6CCA0339" w14:textId="77777777" w:rsidR="00920CFB" w:rsidRDefault="00920CFB" w:rsidP="00920CFB">
            <w:pPr>
              <w:pStyle w:val="NoSpacing"/>
              <w:rPr>
                <w:rFonts w:asciiTheme="majorHAnsi" w:hAnsiTheme="majorHAnsi"/>
              </w:rPr>
            </w:pPr>
          </w:p>
          <w:p w14:paraId="7C7A12D7" w14:textId="77777777" w:rsidR="00920CFB" w:rsidRDefault="00920CFB" w:rsidP="00920CFB">
            <w:pPr>
              <w:pStyle w:val="NoSpacing"/>
              <w:rPr>
                <w:rFonts w:asciiTheme="majorHAnsi" w:hAnsiTheme="majorHAnsi"/>
              </w:rPr>
            </w:pPr>
            <w:r>
              <w:rPr>
                <w:rFonts w:asciiTheme="majorHAnsi" w:hAnsiTheme="majorHAnsi"/>
                <w:u w:val="single"/>
              </w:rPr>
              <w:t>Measure</w:t>
            </w:r>
          </w:p>
          <w:p w14:paraId="295634AC" w14:textId="77777777" w:rsidR="00920CFB" w:rsidRDefault="00920CFB" w:rsidP="00920CFB">
            <w:pPr>
              <w:pStyle w:val="NoSpacing"/>
              <w:rPr>
                <w:rFonts w:asciiTheme="majorHAnsi" w:hAnsiTheme="majorHAnsi"/>
              </w:rPr>
            </w:pPr>
            <w:r>
              <w:rPr>
                <w:rFonts w:asciiTheme="majorHAnsi" w:hAnsiTheme="majorHAnsi"/>
              </w:rPr>
              <w:t>Conference survey</w:t>
            </w:r>
          </w:p>
          <w:p w14:paraId="212CB5C9" w14:textId="77777777" w:rsidR="00920CFB" w:rsidRDefault="00920CFB" w:rsidP="00920CFB">
            <w:pPr>
              <w:pStyle w:val="NoSpacing"/>
              <w:rPr>
                <w:rFonts w:asciiTheme="majorHAnsi" w:hAnsiTheme="majorHAnsi"/>
              </w:rPr>
            </w:pPr>
          </w:p>
        </w:tc>
      </w:tr>
      <w:tr w:rsidR="00920CFB" w14:paraId="23E5DB7D" w14:textId="77777777" w:rsidTr="00F55949">
        <w:tc>
          <w:tcPr>
            <w:tcW w:w="6629" w:type="dxa"/>
            <w:shd w:val="clear" w:color="auto" w:fill="auto"/>
          </w:tcPr>
          <w:p w14:paraId="60E3479D" w14:textId="373ED2DB" w:rsidR="00920CFB" w:rsidRPr="00BF14D1" w:rsidRDefault="00920CFB" w:rsidP="00920CFB">
            <w:pPr>
              <w:pStyle w:val="NoSpacing"/>
              <w:rPr>
                <w:rFonts w:asciiTheme="majorHAnsi" w:hAnsiTheme="majorHAnsi"/>
                <w:color w:val="808080" w:themeColor="background1" w:themeShade="80"/>
              </w:rPr>
            </w:pPr>
          </w:p>
          <w:p w14:paraId="6B5E4BB6" w14:textId="1BC493AE" w:rsidR="00920CFB" w:rsidRPr="00BF14D1" w:rsidRDefault="00920CFB" w:rsidP="00920CFB">
            <w:pPr>
              <w:pStyle w:val="NoSpacing"/>
              <w:rPr>
                <w:rFonts w:asciiTheme="majorHAnsi" w:hAnsiTheme="majorHAnsi"/>
                <w:color w:val="808080" w:themeColor="background1" w:themeShade="80"/>
              </w:rPr>
            </w:pPr>
            <w:r w:rsidRPr="00BF14D1">
              <w:rPr>
                <w:rFonts w:asciiTheme="majorHAnsi" w:hAnsiTheme="majorHAnsi"/>
                <w:color w:val="808080" w:themeColor="background1" w:themeShade="80"/>
              </w:rPr>
              <w:t>2.9. Deliver required resources to support newly elected PCCs to deliver their statutory role to provide an independent custody visiting scheme.</w:t>
            </w:r>
          </w:p>
          <w:p w14:paraId="5F623148" w14:textId="55098467" w:rsidR="00920CFB" w:rsidRPr="00BF14D1" w:rsidRDefault="00920CFB" w:rsidP="00920CFB">
            <w:pPr>
              <w:pStyle w:val="NoSpacing"/>
              <w:rPr>
                <w:rFonts w:asciiTheme="majorHAnsi" w:hAnsiTheme="majorHAnsi"/>
                <w:color w:val="808080" w:themeColor="background1" w:themeShade="80"/>
              </w:rPr>
            </w:pPr>
          </w:p>
          <w:p w14:paraId="692936D0" w14:textId="0F61F8A6" w:rsidR="00920CFB" w:rsidRPr="00BF14D1" w:rsidRDefault="00920CFB" w:rsidP="00976F39">
            <w:pPr>
              <w:pStyle w:val="NoSpacing"/>
              <w:numPr>
                <w:ilvl w:val="0"/>
                <w:numId w:val="18"/>
              </w:numPr>
              <w:rPr>
                <w:rFonts w:asciiTheme="majorHAnsi" w:hAnsiTheme="majorHAnsi"/>
                <w:color w:val="808080" w:themeColor="background1" w:themeShade="80"/>
              </w:rPr>
            </w:pPr>
            <w:r w:rsidRPr="00BF14D1">
              <w:rPr>
                <w:rFonts w:asciiTheme="majorHAnsi" w:hAnsiTheme="majorHAnsi"/>
                <w:color w:val="808080" w:themeColor="background1" w:themeShade="80"/>
              </w:rPr>
              <w:t>Consult with APCC on what new PCCs require.</w:t>
            </w:r>
          </w:p>
          <w:p w14:paraId="3C8CA929" w14:textId="4A77E284" w:rsidR="00920CFB" w:rsidRPr="00BF14D1" w:rsidRDefault="00920CFB" w:rsidP="00976F39">
            <w:pPr>
              <w:pStyle w:val="NoSpacing"/>
              <w:numPr>
                <w:ilvl w:val="0"/>
                <w:numId w:val="18"/>
              </w:numPr>
              <w:rPr>
                <w:rFonts w:asciiTheme="majorHAnsi" w:hAnsiTheme="majorHAnsi"/>
                <w:color w:val="808080" w:themeColor="background1" w:themeShade="80"/>
              </w:rPr>
            </w:pPr>
            <w:r w:rsidRPr="00BF14D1">
              <w:rPr>
                <w:rFonts w:asciiTheme="majorHAnsi" w:hAnsiTheme="majorHAnsi"/>
                <w:color w:val="808080" w:themeColor="background1" w:themeShade="80"/>
              </w:rPr>
              <w:t>Design engagement plan.</w:t>
            </w:r>
          </w:p>
          <w:p w14:paraId="7439C4DB" w14:textId="44985FFD" w:rsidR="00920CFB" w:rsidRPr="00BF14D1" w:rsidRDefault="00920CFB" w:rsidP="00976F39">
            <w:pPr>
              <w:pStyle w:val="NoSpacing"/>
              <w:numPr>
                <w:ilvl w:val="0"/>
                <w:numId w:val="18"/>
              </w:numPr>
              <w:rPr>
                <w:rFonts w:asciiTheme="majorHAnsi" w:hAnsiTheme="majorHAnsi"/>
                <w:color w:val="808080" w:themeColor="background1" w:themeShade="80"/>
              </w:rPr>
            </w:pPr>
            <w:r w:rsidRPr="00BF14D1">
              <w:rPr>
                <w:rFonts w:asciiTheme="majorHAnsi" w:hAnsiTheme="majorHAnsi"/>
                <w:color w:val="808080" w:themeColor="background1" w:themeShade="80"/>
              </w:rPr>
              <w:t>Implement engagement plan.</w:t>
            </w:r>
          </w:p>
          <w:p w14:paraId="7CDF19CE" w14:textId="283098AF" w:rsidR="00920CFB" w:rsidRPr="00BF14D1" w:rsidRDefault="00920CFB" w:rsidP="00920CFB">
            <w:pPr>
              <w:pStyle w:val="NoSpacing"/>
              <w:rPr>
                <w:rFonts w:asciiTheme="majorHAnsi" w:hAnsiTheme="majorHAnsi"/>
                <w:color w:val="808080" w:themeColor="background1" w:themeShade="80"/>
              </w:rPr>
            </w:pPr>
          </w:p>
        </w:tc>
        <w:tc>
          <w:tcPr>
            <w:tcW w:w="2126" w:type="dxa"/>
          </w:tcPr>
          <w:p w14:paraId="52F29C78" w14:textId="77777777" w:rsidR="00920CFB" w:rsidRPr="00BF14D1" w:rsidRDefault="00920CFB" w:rsidP="00920CFB">
            <w:pPr>
              <w:pStyle w:val="NoSpacing"/>
              <w:rPr>
                <w:rFonts w:asciiTheme="majorHAnsi" w:hAnsiTheme="majorHAnsi"/>
                <w:color w:val="808080" w:themeColor="background1" w:themeShade="80"/>
              </w:rPr>
            </w:pPr>
          </w:p>
          <w:p w14:paraId="4069797E" w14:textId="4C1F3D69" w:rsidR="00920CFB" w:rsidRPr="00BF14D1" w:rsidRDefault="00920CFB" w:rsidP="00920CFB">
            <w:pPr>
              <w:pStyle w:val="NoSpacing"/>
              <w:rPr>
                <w:rFonts w:asciiTheme="majorHAnsi" w:hAnsiTheme="majorHAnsi"/>
                <w:color w:val="808080" w:themeColor="background1" w:themeShade="80"/>
              </w:rPr>
            </w:pPr>
            <w:r w:rsidRPr="00BF14D1">
              <w:rPr>
                <w:rFonts w:asciiTheme="majorHAnsi" w:hAnsiTheme="majorHAnsi"/>
                <w:color w:val="808080" w:themeColor="background1" w:themeShade="80"/>
              </w:rPr>
              <w:t>Chief Executive Officer</w:t>
            </w:r>
          </w:p>
          <w:p w14:paraId="15EDF6F7" w14:textId="77777777" w:rsidR="00920CFB" w:rsidRPr="00BF14D1" w:rsidRDefault="00920CFB" w:rsidP="00920CFB">
            <w:pPr>
              <w:pStyle w:val="NoSpacing"/>
              <w:rPr>
                <w:rFonts w:asciiTheme="majorHAnsi" w:hAnsiTheme="majorHAnsi"/>
                <w:color w:val="808080" w:themeColor="background1" w:themeShade="80"/>
              </w:rPr>
            </w:pPr>
          </w:p>
        </w:tc>
        <w:tc>
          <w:tcPr>
            <w:tcW w:w="2977" w:type="dxa"/>
          </w:tcPr>
          <w:p w14:paraId="10E1B1D4" w14:textId="77777777" w:rsidR="00920CFB" w:rsidRPr="00BF14D1" w:rsidRDefault="00920CFB" w:rsidP="00920CFB">
            <w:pPr>
              <w:pStyle w:val="NoSpacing"/>
              <w:rPr>
                <w:rFonts w:asciiTheme="majorHAnsi" w:hAnsiTheme="majorHAnsi"/>
                <w:color w:val="808080" w:themeColor="background1" w:themeShade="80"/>
              </w:rPr>
            </w:pPr>
          </w:p>
          <w:p w14:paraId="0E555F2A" w14:textId="77777777" w:rsidR="00920CFB" w:rsidRPr="00BF14D1" w:rsidRDefault="00920CFB" w:rsidP="00976F39">
            <w:pPr>
              <w:pStyle w:val="NoSpacing"/>
              <w:numPr>
                <w:ilvl w:val="0"/>
                <w:numId w:val="19"/>
              </w:numPr>
              <w:rPr>
                <w:rFonts w:asciiTheme="majorHAnsi" w:hAnsiTheme="majorHAnsi"/>
                <w:color w:val="808080" w:themeColor="background1" w:themeShade="80"/>
              </w:rPr>
            </w:pPr>
            <w:r w:rsidRPr="00BF14D1">
              <w:rPr>
                <w:rFonts w:asciiTheme="majorHAnsi" w:hAnsiTheme="majorHAnsi"/>
                <w:color w:val="808080" w:themeColor="background1" w:themeShade="80"/>
              </w:rPr>
              <w:t>June 2020</w:t>
            </w:r>
          </w:p>
          <w:p w14:paraId="65A5FF35" w14:textId="77777777" w:rsidR="00920CFB" w:rsidRPr="00BF14D1" w:rsidRDefault="00920CFB" w:rsidP="00976F39">
            <w:pPr>
              <w:pStyle w:val="NoSpacing"/>
              <w:numPr>
                <w:ilvl w:val="0"/>
                <w:numId w:val="19"/>
              </w:numPr>
              <w:rPr>
                <w:rFonts w:asciiTheme="majorHAnsi" w:hAnsiTheme="majorHAnsi"/>
                <w:color w:val="808080" w:themeColor="background1" w:themeShade="80"/>
              </w:rPr>
            </w:pPr>
            <w:r w:rsidRPr="00BF14D1">
              <w:rPr>
                <w:rFonts w:asciiTheme="majorHAnsi" w:hAnsiTheme="majorHAnsi"/>
                <w:color w:val="808080" w:themeColor="background1" w:themeShade="80"/>
              </w:rPr>
              <w:t>July 2020</w:t>
            </w:r>
          </w:p>
          <w:p w14:paraId="65281069" w14:textId="0FA36A81" w:rsidR="00920CFB" w:rsidRPr="00BF14D1" w:rsidRDefault="00920CFB" w:rsidP="00976F39">
            <w:pPr>
              <w:pStyle w:val="NoSpacing"/>
              <w:numPr>
                <w:ilvl w:val="0"/>
                <w:numId w:val="19"/>
              </w:numPr>
              <w:rPr>
                <w:rFonts w:asciiTheme="majorHAnsi" w:hAnsiTheme="majorHAnsi"/>
                <w:color w:val="808080" w:themeColor="background1" w:themeShade="80"/>
              </w:rPr>
            </w:pPr>
            <w:r w:rsidRPr="00BF14D1">
              <w:rPr>
                <w:rFonts w:asciiTheme="majorHAnsi" w:hAnsiTheme="majorHAnsi"/>
                <w:color w:val="808080" w:themeColor="background1" w:themeShade="80"/>
              </w:rPr>
              <w:t>By the end of Q4</w:t>
            </w:r>
          </w:p>
        </w:tc>
        <w:tc>
          <w:tcPr>
            <w:tcW w:w="3544" w:type="dxa"/>
          </w:tcPr>
          <w:p w14:paraId="222795CA" w14:textId="77777777" w:rsidR="00920CFB" w:rsidRPr="00BF14D1" w:rsidRDefault="00920CFB" w:rsidP="00920CFB">
            <w:pPr>
              <w:pStyle w:val="NoSpacing"/>
              <w:rPr>
                <w:rFonts w:asciiTheme="majorHAnsi" w:hAnsiTheme="majorHAnsi"/>
                <w:color w:val="808080" w:themeColor="background1" w:themeShade="80"/>
              </w:rPr>
            </w:pPr>
          </w:p>
          <w:p w14:paraId="63AA1DC1" w14:textId="77777777" w:rsidR="00920CFB" w:rsidRPr="00BF14D1" w:rsidRDefault="00920CFB" w:rsidP="00920CFB">
            <w:pPr>
              <w:pStyle w:val="NoSpacing"/>
              <w:rPr>
                <w:rFonts w:asciiTheme="majorHAnsi" w:hAnsiTheme="majorHAnsi"/>
                <w:color w:val="808080" w:themeColor="background1" w:themeShade="80"/>
              </w:rPr>
            </w:pPr>
            <w:r w:rsidRPr="00BF14D1">
              <w:rPr>
                <w:rFonts w:asciiTheme="majorHAnsi" w:hAnsiTheme="majorHAnsi"/>
                <w:color w:val="808080" w:themeColor="background1" w:themeShade="80"/>
                <w:u w:val="single"/>
              </w:rPr>
              <w:t>Outcome</w:t>
            </w:r>
          </w:p>
          <w:p w14:paraId="104457DF" w14:textId="7F5C37B2" w:rsidR="00920CFB" w:rsidRPr="00BF14D1" w:rsidRDefault="00920CFB" w:rsidP="00920CFB">
            <w:pPr>
              <w:pStyle w:val="NoSpacing"/>
              <w:rPr>
                <w:rFonts w:asciiTheme="majorHAnsi" w:hAnsiTheme="majorHAnsi"/>
                <w:color w:val="808080" w:themeColor="background1" w:themeShade="80"/>
              </w:rPr>
            </w:pPr>
            <w:r w:rsidRPr="00BF14D1">
              <w:rPr>
                <w:rFonts w:asciiTheme="majorHAnsi" w:hAnsiTheme="majorHAnsi"/>
                <w:color w:val="808080" w:themeColor="background1" w:themeShade="80"/>
              </w:rPr>
              <w:t>PCCs feel equipped to fulfil their duty to run an independent custody visiting scheme.</w:t>
            </w:r>
          </w:p>
          <w:p w14:paraId="28EBC8ED" w14:textId="77777777" w:rsidR="00920CFB" w:rsidRPr="00BF14D1" w:rsidRDefault="00920CFB" w:rsidP="00920CFB">
            <w:pPr>
              <w:pStyle w:val="NoSpacing"/>
              <w:rPr>
                <w:rFonts w:asciiTheme="majorHAnsi" w:hAnsiTheme="majorHAnsi"/>
                <w:color w:val="808080" w:themeColor="background1" w:themeShade="80"/>
              </w:rPr>
            </w:pPr>
          </w:p>
          <w:p w14:paraId="7887E770" w14:textId="77777777" w:rsidR="00920CFB" w:rsidRPr="00BF14D1" w:rsidRDefault="00920CFB" w:rsidP="00920CFB">
            <w:pPr>
              <w:pStyle w:val="NoSpacing"/>
              <w:rPr>
                <w:rFonts w:asciiTheme="majorHAnsi" w:hAnsiTheme="majorHAnsi"/>
                <w:color w:val="808080" w:themeColor="background1" w:themeShade="80"/>
              </w:rPr>
            </w:pPr>
            <w:r w:rsidRPr="00BF14D1">
              <w:rPr>
                <w:rFonts w:asciiTheme="majorHAnsi" w:hAnsiTheme="majorHAnsi"/>
                <w:color w:val="808080" w:themeColor="background1" w:themeShade="80"/>
                <w:u w:val="single"/>
              </w:rPr>
              <w:t>Measure</w:t>
            </w:r>
          </w:p>
          <w:p w14:paraId="2A57F93B" w14:textId="77777777" w:rsidR="00920CFB" w:rsidRPr="00BF14D1" w:rsidRDefault="00920CFB" w:rsidP="00976F39">
            <w:pPr>
              <w:pStyle w:val="NoSpacing"/>
              <w:numPr>
                <w:ilvl w:val="0"/>
                <w:numId w:val="20"/>
              </w:numPr>
              <w:rPr>
                <w:rFonts w:asciiTheme="majorHAnsi" w:hAnsiTheme="majorHAnsi"/>
                <w:color w:val="808080" w:themeColor="background1" w:themeShade="80"/>
              </w:rPr>
            </w:pPr>
            <w:r w:rsidRPr="00BF14D1">
              <w:rPr>
                <w:rFonts w:asciiTheme="majorHAnsi" w:hAnsiTheme="majorHAnsi"/>
                <w:color w:val="808080" w:themeColor="background1" w:themeShade="80"/>
              </w:rPr>
              <w:t>Engagement with APCC complete.</w:t>
            </w:r>
          </w:p>
          <w:p w14:paraId="70C9858D" w14:textId="14ABD5C3" w:rsidR="00920CFB" w:rsidRPr="00BF14D1" w:rsidRDefault="00920CFB" w:rsidP="00976F39">
            <w:pPr>
              <w:pStyle w:val="NoSpacing"/>
              <w:numPr>
                <w:ilvl w:val="0"/>
                <w:numId w:val="20"/>
              </w:numPr>
              <w:rPr>
                <w:rFonts w:asciiTheme="majorHAnsi" w:hAnsiTheme="majorHAnsi"/>
                <w:color w:val="808080" w:themeColor="background1" w:themeShade="80"/>
              </w:rPr>
            </w:pPr>
            <w:r w:rsidRPr="00BF14D1">
              <w:rPr>
                <w:rFonts w:asciiTheme="majorHAnsi" w:hAnsiTheme="majorHAnsi"/>
                <w:color w:val="808080" w:themeColor="background1" w:themeShade="80"/>
              </w:rPr>
              <w:t>Plan designed.</w:t>
            </w:r>
          </w:p>
          <w:p w14:paraId="3E1DF1CC" w14:textId="77777777" w:rsidR="00920CFB" w:rsidRPr="00BF14D1" w:rsidRDefault="00920CFB" w:rsidP="00976F39">
            <w:pPr>
              <w:pStyle w:val="NoSpacing"/>
              <w:numPr>
                <w:ilvl w:val="0"/>
                <w:numId w:val="20"/>
              </w:numPr>
              <w:rPr>
                <w:rFonts w:asciiTheme="majorHAnsi" w:hAnsiTheme="majorHAnsi"/>
                <w:color w:val="808080" w:themeColor="background1" w:themeShade="80"/>
              </w:rPr>
            </w:pPr>
            <w:r w:rsidRPr="00BF14D1">
              <w:rPr>
                <w:rFonts w:asciiTheme="majorHAnsi" w:hAnsiTheme="majorHAnsi"/>
                <w:color w:val="808080" w:themeColor="background1" w:themeShade="80"/>
              </w:rPr>
              <w:t>Plan implemented.</w:t>
            </w:r>
          </w:p>
          <w:p w14:paraId="4D0A6C34" w14:textId="18DBAA38" w:rsidR="00920CFB" w:rsidRPr="00BF14D1" w:rsidRDefault="00920CFB" w:rsidP="00920CFB">
            <w:pPr>
              <w:pStyle w:val="NoSpacing"/>
              <w:ind w:left="360"/>
              <w:rPr>
                <w:rFonts w:asciiTheme="majorHAnsi" w:hAnsiTheme="majorHAnsi"/>
                <w:color w:val="808080" w:themeColor="background1" w:themeShade="80"/>
              </w:rPr>
            </w:pPr>
          </w:p>
        </w:tc>
      </w:tr>
      <w:tr w:rsidR="00920CFB" w14:paraId="5B327FD3" w14:textId="77777777" w:rsidTr="00F55949">
        <w:tc>
          <w:tcPr>
            <w:tcW w:w="6629" w:type="dxa"/>
            <w:shd w:val="clear" w:color="auto" w:fill="auto"/>
          </w:tcPr>
          <w:p w14:paraId="169D32DB" w14:textId="77777777" w:rsidR="00920CFB" w:rsidRDefault="00920CFB" w:rsidP="00920CFB">
            <w:pPr>
              <w:pStyle w:val="NoSpacing"/>
              <w:rPr>
                <w:rFonts w:asciiTheme="majorHAnsi" w:hAnsiTheme="majorHAnsi"/>
              </w:rPr>
            </w:pPr>
          </w:p>
          <w:p w14:paraId="6FC23020" w14:textId="77777777" w:rsidR="00920CFB" w:rsidRDefault="00920CFB" w:rsidP="00920CFB">
            <w:pPr>
              <w:pStyle w:val="NoSpacing"/>
              <w:rPr>
                <w:rFonts w:asciiTheme="majorHAnsi" w:hAnsiTheme="majorHAnsi"/>
              </w:rPr>
            </w:pPr>
            <w:r>
              <w:rPr>
                <w:rFonts w:asciiTheme="majorHAnsi" w:hAnsiTheme="majorHAnsi"/>
              </w:rPr>
              <w:t>2.10. Review and refresh ICVA’s weekly newsletter in order to ensure that it meets the needs of scheme managers.</w:t>
            </w:r>
          </w:p>
          <w:p w14:paraId="022B8013" w14:textId="77777777" w:rsidR="00920CFB" w:rsidRDefault="00920CFB" w:rsidP="00920CFB">
            <w:pPr>
              <w:pStyle w:val="NoSpacing"/>
              <w:rPr>
                <w:rFonts w:asciiTheme="majorHAnsi" w:hAnsiTheme="majorHAnsi"/>
              </w:rPr>
            </w:pPr>
          </w:p>
          <w:p w14:paraId="283B4FBD" w14:textId="7F945E27" w:rsidR="00920CFB" w:rsidRDefault="00920CFB" w:rsidP="00976F39">
            <w:pPr>
              <w:pStyle w:val="NoSpacing"/>
              <w:numPr>
                <w:ilvl w:val="0"/>
                <w:numId w:val="21"/>
              </w:numPr>
              <w:rPr>
                <w:rFonts w:asciiTheme="majorHAnsi" w:hAnsiTheme="majorHAnsi"/>
              </w:rPr>
            </w:pPr>
            <w:r>
              <w:rPr>
                <w:rFonts w:asciiTheme="majorHAnsi" w:hAnsiTheme="majorHAnsi"/>
              </w:rPr>
              <w:t>Consult scheme managers on their requirements.</w:t>
            </w:r>
          </w:p>
          <w:p w14:paraId="79ECF11B" w14:textId="7542F247" w:rsidR="00920CFB" w:rsidRDefault="00920CFB" w:rsidP="00976F39">
            <w:pPr>
              <w:pStyle w:val="NoSpacing"/>
              <w:numPr>
                <w:ilvl w:val="0"/>
                <w:numId w:val="21"/>
              </w:numPr>
              <w:rPr>
                <w:rFonts w:asciiTheme="majorHAnsi" w:hAnsiTheme="majorHAnsi"/>
              </w:rPr>
            </w:pPr>
            <w:r>
              <w:rPr>
                <w:rFonts w:asciiTheme="majorHAnsi" w:hAnsiTheme="majorHAnsi"/>
              </w:rPr>
              <w:t>Articulate ICVA’s requirements for newsletter.</w:t>
            </w:r>
          </w:p>
          <w:p w14:paraId="00B6C714" w14:textId="77777777" w:rsidR="00920CFB" w:rsidRDefault="00920CFB" w:rsidP="00976F39">
            <w:pPr>
              <w:pStyle w:val="NoSpacing"/>
              <w:numPr>
                <w:ilvl w:val="0"/>
                <w:numId w:val="21"/>
              </w:numPr>
              <w:rPr>
                <w:rFonts w:asciiTheme="majorHAnsi" w:hAnsiTheme="majorHAnsi"/>
              </w:rPr>
            </w:pPr>
            <w:r>
              <w:rPr>
                <w:rFonts w:asciiTheme="majorHAnsi" w:hAnsiTheme="majorHAnsi"/>
              </w:rPr>
              <w:t>Review newsletter’s current performance.</w:t>
            </w:r>
          </w:p>
          <w:p w14:paraId="29DB01D9" w14:textId="77777777" w:rsidR="00920CFB" w:rsidRDefault="00920CFB" w:rsidP="00976F39">
            <w:pPr>
              <w:pStyle w:val="NoSpacing"/>
              <w:numPr>
                <w:ilvl w:val="0"/>
                <w:numId w:val="21"/>
              </w:numPr>
              <w:rPr>
                <w:rFonts w:asciiTheme="majorHAnsi" w:hAnsiTheme="majorHAnsi"/>
              </w:rPr>
            </w:pPr>
            <w:r>
              <w:rPr>
                <w:rFonts w:asciiTheme="majorHAnsi" w:hAnsiTheme="majorHAnsi"/>
              </w:rPr>
              <w:t>Implement refreshed newsletter.</w:t>
            </w:r>
          </w:p>
          <w:p w14:paraId="6AC5633D" w14:textId="77777777" w:rsidR="00920CFB" w:rsidRDefault="00920CFB" w:rsidP="00920CFB">
            <w:pPr>
              <w:pStyle w:val="NoSpacing"/>
              <w:ind w:left="720"/>
              <w:rPr>
                <w:rFonts w:asciiTheme="majorHAnsi" w:hAnsiTheme="majorHAnsi"/>
              </w:rPr>
            </w:pPr>
          </w:p>
          <w:p w14:paraId="229BE9A4" w14:textId="77777777" w:rsidR="00920CFB" w:rsidRDefault="00920CFB" w:rsidP="00920CFB">
            <w:pPr>
              <w:pStyle w:val="NoSpacing"/>
              <w:rPr>
                <w:rFonts w:asciiTheme="majorHAnsi" w:hAnsiTheme="majorHAnsi"/>
              </w:rPr>
            </w:pPr>
          </w:p>
          <w:p w14:paraId="6CD5FDA9" w14:textId="317CFA52" w:rsidR="00920CFB" w:rsidRDefault="00920CFB" w:rsidP="00920CFB">
            <w:pPr>
              <w:pStyle w:val="NoSpacing"/>
              <w:rPr>
                <w:rFonts w:asciiTheme="majorHAnsi" w:hAnsiTheme="majorHAnsi"/>
              </w:rPr>
            </w:pPr>
          </w:p>
        </w:tc>
        <w:tc>
          <w:tcPr>
            <w:tcW w:w="2126" w:type="dxa"/>
          </w:tcPr>
          <w:p w14:paraId="01271418" w14:textId="77777777" w:rsidR="00920CFB" w:rsidRDefault="00920CFB" w:rsidP="00920CFB">
            <w:pPr>
              <w:pStyle w:val="NoSpacing"/>
              <w:rPr>
                <w:rFonts w:asciiTheme="majorHAnsi" w:hAnsiTheme="majorHAnsi"/>
              </w:rPr>
            </w:pPr>
          </w:p>
          <w:p w14:paraId="68712870" w14:textId="0D6D0D55" w:rsidR="00920CFB" w:rsidRDefault="00920CFB" w:rsidP="00920CFB">
            <w:pPr>
              <w:pStyle w:val="NoSpacing"/>
              <w:rPr>
                <w:rFonts w:asciiTheme="majorHAnsi" w:hAnsiTheme="majorHAnsi"/>
              </w:rPr>
            </w:pPr>
            <w:r>
              <w:rPr>
                <w:rFonts w:asciiTheme="majorHAnsi" w:hAnsiTheme="majorHAnsi"/>
              </w:rPr>
              <w:t>Chief Executive Officer</w:t>
            </w:r>
          </w:p>
        </w:tc>
        <w:tc>
          <w:tcPr>
            <w:tcW w:w="2977" w:type="dxa"/>
          </w:tcPr>
          <w:p w14:paraId="7B0ACFE6" w14:textId="77777777" w:rsidR="00920CFB" w:rsidRDefault="00920CFB" w:rsidP="00920CFB">
            <w:pPr>
              <w:pStyle w:val="NoSpacing"/>
              <w:rPr>
                <w:rFonts w:asciiTheme="majorHAnsi" w:hAnsiTheme="majorHAnsi"/>
              </w:rPr>
            </w:pPr>
          </w:p>
          <w:p w14:paraId="1EDC53A5" w14:textId="77777777" w:rsidR="00920CFB" w:rsidRDefault="00920CFB" w:rsidP="00976F39">
            <w:pPr>
              <w:pStyle w:val="NoSpacing"/>
              <w:numPr>
                <w:ilvl w:val="0"/>
                <w:numId w:val="22"/>
              </w:numPr>
              <w:rPr>
                <w:rFonts w:asciiTheme="majorHAnsi" w:hAnsiTheme="majorHAnsi"/>
              </w:rPr>
            </w:pPr>
            <w:r>
              <w:rPr>
                <w:rFonts w:asciiTheme="majorHAnsi" w:hAnsiTheme="majorHAnsi"/>
              </w:rPr>
              <w:t>Q1</w:t>
            </w:r>
          </w:p>
          <w:p w14:paraId="064EB8F0" w14:textId="77777777" w:rsidR="00920CFB" w:rsidRDefault="00920CFB" w:rsidP="00976F39">
            <w:pPr>
              <w:pStyle w:val="NoSpacing"/>
              <w:numPr>
                <w:ilvl w:val="0"/>
                <w:numId w:val="22"/>
              </w:numPr>
              <w:rPr>
                <w:rFonts w:asciiTheme="majorHAnsi" w:hAnsiTheme="majorHAnsi"/>
              </w:rPr>
            </w:pPr>
            <w:r>
              <w:rPr>
                <w:rFonts w:asciiTheme="majorHAnsi" w:hAnsiTheme="majorHAnsi"/>
              </w:rPr>
              <w:t>Q1</w:t>
            </w:r>
          </w:p>
          <w:p w14:paraId="7422C243" w14:textId="77777777" w:rsidR="00920CFB" w:rsidRDefault="00920CFB" w:rsidP="00976F39">
            <w:pPr>
              <w:pStyle w:val="NoSpacing"/>
              <w:numPr>
                <w:ilvl w:val="0"/>
                <w:numId w:val="22"/>
              </w:numPr>
              <w:rPr>
                <w:rFonts w:asciiTheme="majorHAnsi" w:hAnsiTheme="majorHAnsi"/>
              </w:rPr>
            </w:pPr>
            <w:r>
              <w:rPr>
                <w:rFonts w:asciiTheme="majorHAnsi" w:hAnsiTheme="majorHAnsi"/>
              </w:rPr>
              <w:t>Q2</w:t>
            </w:r>
          </w:p>
          <w:p w14:paraId="58294E31" w14:textId="75696FB1" w:rsidR="00920CFB" w:rsidRDefault="00920CFB" w:rsidP="00976F39">
            <w:pPr>
              <w:pStyle w:val="NoSpacing"/>
              <w:numPr>
                <w:ilvl w:val="0"/>
                <w:numId w:val="22"/>
              </w:numPr>
              <w:rPr>
                <w:rFonts w:asciiTheme="majorHAnsi" w:hAnsiTheme="majorHAnsi"/>
              </w:rPr>
            </w:pPr>
            <w:r>
              <w:rPr>
                <w:rFonts w:asciiTheme="majorHAnsi" w:hAnsiTheme="majorHAnsi"/>
              </w:rPr>
              <w:t>Q3</w:t>
            </w:r>
          </w:p>
        </w:tc>
        <w:tc>
          <w:tcPr>
            <w:tcW w:w="3544" w:type="dxa"/>
          </w:tcPr>
          <w:p w14:paraId="2A04AAB0" w14:textId="77777777" w:rsidR="00920CFB" w:rsidRDefault="00920CFB" w:rsidP="00920CFB">
            <w:pPr>
              <w:pStyle w:val="NoSpacing"/>
              <w:rPr>
                <w:rFonts w:asciiTheme="majorHAnsi" w:hAnsiTheme="majorHAnsi"/>
              </w:rPr>
            </w:pPr>
          </w:p>
          <w:p w14:paraId="1CF900B8" w14:textId="77777777" w:rsidR="00920CFB" w:rsidRDefault="00920CFB" w:rsidP="00920CFB">
            <w:pPr>
              <w:pStyle w:val="NoSpacing"/>
              <w:rPr>
                <w:rFonts w:asciiTheme="majorHAnsi" w:hAnsiTheme="majorHAnsi"/>
              </w:rPr>
            </w:pPr>
            <w:r>
              <w:rPr>
                <w:rFonts w:asciiTheme="majorHAnsi" w:hAnsiTheme="majorHAnsi"/>
                <w:u w:val="single"/>
              </w:rPr>
              <w:t>Outcome</w:t>
            </w:r>
          </w:p>
          <w:p w14:paraId="55DA9095" w14:textId="77777777" w:rsidR="00920CFB" w:rsidRDefault="00920CFB" w:rsidP="00920CFB">
            <w:pPr>
              <w:pStyle w:val="NoSpacing"/>
              <w:rPr>
                <w:rFonts w:asciiTheme="majorHAnsi" w:hAnsiTheme="majorHAnsi"/>
              </w:rPr>
            </w:pPr>
            <w:r>
              <w:rPr>
                <w:rFonts w:asciiTheme="majorHAnsi" w:hAnsiTheme="majorHAnsi"/>
              </w:rPr>
              <w:t>ICVA’s newsletter delivers value to ICVA and scheme managers.</w:t>
            </w:r>
          </w:p>
          <w:p w14:paraId="646FE651" w14:textId="77777777" w:rsidR="00920CFB" w:rsidRDefault="00920CFB" w:rsidP="00920CFB">
            <w:pPr>
              <w:pStyle w:val="NoSpacing"/>
              <w:rPr>
                <w:rFonts w:asciiTheme="majorHAnsi" w:hAnsiTheme="majorHAnsi"/>
              </w:rPr>
            </w:pPr>
          </w:p>
          <w:p w14:paraId="4860306C" w14:textId="77777777" w:rsidR="00920CFB" w:rsidRDefault="00920CFB" w:rsidP="00920CFB">
            <w:pPr>
              <w:pStyle w:val="NoSpacing"/>
              <w:rPr>
                <w:rFonts w:asciiTheme="majorHAnsi" w:hAnsiTheme="majorHAnsi"/>
              </w:rPr>
            </w:pPr>
            <w:r>
              <w:rPr>
                <w:rFonts w:asciiTheme="majorHAnsi" w:hAnsiTheme="majorHAnsi"/>
                <w:u w:val="single"/>
              </w:rPr>
              <w:t>Measure</w:t>
            </w:r>
          </w:p>
          <w:p w14:paraId="4D3DAABE" w14:textId="05676323" w:rsidR="00920CFB" w:rsidRDefault="00920CFB" w:rsidP="00920CFB">
            <w:pPr>
              <w:pStyle w:val="NoSpacing"/>
              <w:rPr>
                <w:rFonts w:asciiTheme="majorHAnsi" w:hAnsiTheme="majorHAnsi"/>
              </w:rPr>
            </w:pPr>
            <w:r>
              <w:rPr>
                <w:rFonts w:asciiTheme="majorHAnsi" w:hAnsiTheme="majorHAnsi"/>
              </w:rPr>
              <w:t>Review complete.</w:t>
            </w:r>
          </w:p>
          <w:p w14:paraId="1CF32C8F" w14:textId="20FDFE14" w:rsidR="00920CFB" w:rsidRDefault="00920CFB" w:rsidP="00920CFB">
            <w:pPr>
              <w:pStyle w:val="NoSpacing"/>
              <w:rPr>
                <w:rFonts w:asciiTheme="majorHAnsi" w:hAnsiTheme="majorHAnsi"/>
              </w:rPr>
            </w:pPr>
            <w:r>
              <w:rPr>
                <w:rFonts w:asciiTheme="majorHAnsi" w:hAnsiTheme="majorHAnsi"/>
              </w:rPr>
              <w:t>New newsletter arrangements in place.</w:t>
            </w:r>
          </w:p>
          <w:p w14:paraId="2C945976" w14:textId="77777777" w:rsidR="00920CFB" w:rsidRDefault="00920CFB" w:rsidP="00920CFB">
            <w:pPr>
              <w:pStyle w:val="NoSpacing"/>
              <w:rPr>
                <w:rFonts w:asciiTheme="majorHAnsi" w:hAnsiTheme="majorHAnsi"/>
              </w:rPr>
            </w:pPr>
            <w:r>
              <w:rPr>
                <w:rFonts w:asciiTheme="majorHAnsi" w:hAnsiTheme="majorHAnsi"/>
              </w:rPr>
              <w:t>Members’ survey.</w:t>
            </w:r>
          </w:p>
          <w:p w14:paraId="43A99128" w14:textId="0B35DE0D" w:rsidR="00920CFB" w:rsidRPr="00A14831" w:rsidRDefault="00920CFB" w:rsidP="00920CFB">
            <w:pPr>
              <w:pStyle w:val="NoSpacing"/>
              <w:rPr>
                <w:rFonts w:asciiTheme="majorHAnsi" w:hAnsiTheme="majorHAnsi"/>
              </w:rPr>
            </w:pPr>
          </w:p>
        </w:tc>
      </w:tr>
      <w:tr w:rsidR="00920CFB" w14:paraId="6882889D" w14:textId="77777777" w:rsidTr="00F55949">
        <w:tc>
          <w:tcPr>
            <w:tcW w:w="6629" w:type="dxa"/>
            <w:shd w:val="clear" w:color="auto" w:fill="auto"/>
          </w:tcPr>
          <w:p w14:paraId="43F9FA7E" w14:textId="77777777" w:rsidR="00920CFB" w:rsidRDefault="00920CFB" w:rsidP="00920CFB">
            <w:pPr>
              <w:pStyle w:val="NoSpacing"/>
              <w:rPr>
                <w:rFonts w:asciiTheme="majorHAnsi" w:hAnsiTheme="majorHAnsi"/>
              </w:rPr>
            </w:pPr>
          </w:p>
          <w:p w14:paraId="44509631" w14:textId="77777777" w:rsidR="00920CFB" w:rsidRDefault="00920CFB" w:rsidP="00920CFB">
            <w:pPr>
              <w:pStyle w:val="NoSpacing"/>
              <w:rPr>
                <w:rFonts w:asciiTheme="majorHAnsi" w:hAnsiTheme="majorHAnsi"/>
              </w:rPr>
            </w:pPr>
            <w:r>
              <w:rPr>
                <w:rFonts w:asciiTheme="majorHAnsi" w:hAnsiTheme="majorHAnsi"/>
              </w:rPr>
              <w:t>2.11.  Run and maintain a network of scheme managers who attend TACT detention in order to update schemes on current issues, share practice and communicate with the Independent Reviewer of Terrorism Legislation.</w:t>
            </w:r>
          </w:p>
          <w:p w14:paraId="3208A6ED" w14:textId="76DAD5FF" w:rsidR="00920CFB" w:rsidRDefault="00920CFB" w:rsidP="00920CFB">
            <w:pPr>
              <w:pStyle w:val="NoSpacing"/>
              <w:rPr>
                <w:rFonts w:asciiTheme="majorHAnsi" w:hAnsiTheme="majorHAnsi"/>
              </w:rPr>
            </w:pPr>
          </w:p>
        </w:tc>
        <w:tc>
          <w:tcPr>
            <w:tcW w:w="2126" w:type="dxa"/>
          </w:tcPr>
          <w:p w14:paraId="7B9445F5" w14:textId="77777777" w:rsidR="00920CFB" w:rsidRDefault="00920CFB" w:rsidP="00920CFB">
            <w:pPr>
              <w:pStyle w:val="NoSpacing"/>
              <w:rPr>
                <w:rFonts w:asciiTheme="majorHAnsi" w:hAnsiTheme="majorHAnsi"/>
              </w:rPr>
            </w:pPr>
          </w:p>
          <w:p w14:paraId="10F88EDE" w14:textId="0DEB30BE" w:rsidR="00920CFB" w:rsidRDefault="00920CFB" w:rsidP="00920CFB">
            <w:pPr>
              <w:pStyle w:val="NoSpacing"/>
              <w:rPr>
                <w:rFonts w:asciiTheme="majorHAnsi" w:hAnsiTheme="majorHAnsi"/>
              </w:rPr>
            </w:pPr>
            <w:r>
              <w:rPr>
                <w:rFonts w:asciiTheme="majorHAnsi" w:hAnsiTheme="majorHAnsi"/>
              </w:rPr>
              <w:t>Chief Operating Officer.</w:t>
            </w:r>
          </w:p>
        </w:tc>
        <w:tc>
          <w:tcPr>
            <w:tcW w:w="2977" w:type="dxa"/>
          </w:tcPr>
          <w:p w14:paraId="777EB79B" w14:textId="77777777" w:rsidR="00920CFB" w:rsidRDefault="00920CFB" w:rsidP="00920CFB">
            <w:pPr>
              <w:pStyle w:val="NoSpacing"/>
              <w:rPr>
                <w:rFonts w:asciiTheme="majorHAnsi" w:hAnsiTheme="majorHAnsi"/>
              </w:rPr>
            </w:pPr>
          </w:p>
          <w:p w14:paraId="77F0D6EC" w14:textId="77777777" w:rsidR="00920CFB" w:rsidRDefault="00920CFB" w:rsidP="00920CFB">
            <w:pPr>
              <w:pStyle w:val="NoSpacing"/>
              <w:rPr>
                <w:rFonts w:asciiTheme="majorHAnsi" w:hAnsiTheme="majorHAnsi"/>
              </w:rPr>
            </w:pPr>
            <w:r>
              <w:rPr>
                <w:rFonts w:asciiTheme="majorHAnsi" w:hAnsiTheme="majorHAnsi"/>
              </w:rPr>
              <w:t>One annual meeting by the end of Q3.</w:t>
            </w:r>
          </w:p>
          <w:p w14:paraId="4CB522CC" w14:textId="77777777" w:rsidR="00920CFB" w:rsidRDefault="00920CFB" w:rsidP="00920CFB">
            <w:pPr>
              <w:pStyle w:val="NoSpacing"/>
              <w:rPr>
                <w:rFonts w:asciiTheme="majorHAnsi" w:hAnsiTheme="majorHAnsi"/>
              </w:rPr>
            </w:pPr>
          </w:p>
          <w:p w14:paraId="1D32E493" w14:textId="77777777" w:rsidR="00920CFB" w:rsidRDefault="00920CFB" w:rsidP="00920CFB">
            <w:pPr>
              <w:pStyle w:val="NoSpacing"/>
              <w:rPr>
                <w:rFonts w:asciiTheme="majorHAnsi" w:hAnsiTheme="majorHAnsi"/>
              </w:rPr>
            </w:pPr>
            <w:r>
              <w:rPr>
                <w:rFonts w:asciiTheme="majorHAnsi" w:hAnsiTheme="majorHAnsi"/>
              </w:rPr>
              <w:t>Additional meetings and communications to take place as required.</w:t>
            </w:r>
          </w:p>
          <w:p w14:paraId="2A8D9A0A" w14:textId="39D0E01F" w:rsidR="00920CFB" w:rsidRDefault="00920CFB" w:rsidP="00920CFB">
            <w:pPr>
              <w:pStyle w:val="NoSpacing"/>
              <w:rPr>
                <w:rFonts w:asciiTheme="majorHAnsi" w:hAnsiTheme="majorHAnsi"/>
              </w:rPr>
            </w:pPr>
          </w:p>
        </w:tc>
        <w:tc>
          <w:tcPr>
            <w:tcW w:w="3544" w:type="dxa"/>
          </w:tcPr>
          <w:p w14:paraId="39F61C4F" w14:textId="77777777" w:rsidR="00920CFB" w:rsidRDefault="00920CFB" w:rsidP="00920CFB">
            <w:pPr>
              <w:pStyle w:val="NoSpacing"/>
              <w:rPr>
                <w:rFonts w:asciiTheme="majorHAnsi" w:hAnsiTheme="majorHAnsi"/>
              </w:rPr>
            </w:pPr>
          </w:p>
          <w:p w14:paraId="47B4D045" w14:textId="77777777" w:rsidR="00920CFB" w:rsidRDefault="00920CFB" w:rsidP="00920CFB">
            <w:pPr>
              <w:pStyle w:val="NoSpacing"/>
              <w:rPr>
                <w:rFonts w:asciiTheme="majorHAnsi" w:hAnsiTheme="majorHAnsi"/>
              </w:rPr>
            </w:pPr>
            <w:r>
              <w:rPr>
                <w:rFonts w:asciiTheme="majorHAnsi" w:hAnsiTheme="majorHAnsi"/>
                <w:u w:val="single"/>
              </w:rPr>
              <w:t>Outcome</w:t>
            </w:r>
          </w:p>
          <w:p w14:paraId="5DF35154" w14:textId="77777777" w:rsidR="00920CFB" w:rsidRDefault="00920CFB" w:rsidP="00920CFB">
            <w:pPr>
              <w:pStyle w:val="NoSpacing"/>
              <w:rPr>
                <w:rFonts w:asciiTheme="majorHAnsi" w:hAnsiTheme="majorHAnsi"/>
              </w:rPr>
            </w:pPr>
            <w:r>
              <w:rPr>
                <w:rFonts w:asciiTheme="majorHAnsi" w:hAnsiTheme="majorHAnsi"/>
              </w:rPr>
              <w:t>TACT schemes feel empowered and informed to manage TACT schemes.</w:t>
            </w:r>
          </w:p>
          <w:p w14:paraId="0FFADBCB" w14:textId="77777777" w:rsidR="00920CFB" w:rsidRDefault="00920CFB" w:rsidP="00920CFB">
            <w:pPr>
              <w:pStyle w:val="NoSpacing"/>
              <w:rPr>
                <w:rFonts w:asciiTheme="majorHAnsi" w:hAnsiTheme="majorHAnsi"/>
              </w:rPr>
            </w:pPr>
          </w:p>
          <w:p w14:paraId="6EE0AD40" w14:textId="77777777" w:rsidR="00920CFB" w:rsidRDefault="00920CFB" w:rsidP="00920CFB">
            <w:pPr>
              <w:pStyle w:val="NoSpacing"/>
              <w:rPr>
                <w:rFonts w:asciiTheme="majorHAnsi" w:hAnsiTheme="majorHAnsi"/>
              </w:rPr>
            </w:pPr>
            <w:r>
              <w:rPr>
                <w:rFonts w:asciiTheme="majorHAnsi" w:hAnsiTheme="majorHAnsi"/>
                <w:u w:val="single"/>
              </w:rPr>
              <w:t>Measure</w:t>
            </w:r>
          </w:p>
          <w:p w14:paraId="7E2648AF" w14:textId="1DBF5A96" w:rsidR="00920CFB" w:rsidRDefault="00920CFB" w:rsidP="00920CFB">
            <w:pPr>
              <w:pStyle w:val="NoSpacing"/>
              <w:rPr>
                <w:rFonts w:asciiTheme="majorHAnsi" w:hAnsiTheme="majorHAnsi"/>
              </w:rPr>
            </w:pPr>
            <w:r>
              <w:rPr>
                <w:rFonts w:asciiTheme="majorHAnsi" w:hAnsiTheme="majorHAnsi"/>
              </w:rPr>
              <w:t>Meeting taken place.</w:t>
            </w:r>
          </w:p>
          <w:p w14:paraId="785C677C" w14:textId="77777777" w:rsidR="00920CFB" w:rsidRDefault="00920CFB" w:rsidP="00920CFB">
            <w:pPr>
              <w:pStyle w:val="NoSpacing"/>
              <w:rPr>
                <w:rFonts w:asciiTheme="majorHAnsi" w:hAnsiTheme="majorHAnsi"/>
              </w:rPr>
            </w:pPr>
            <w:r>
              <w:rPr>
                <w:rFonts w:asciiTheme="majorHAnsi" w:hAnsiTheme="majorHAnsi"/>
              </w:rPr>
              <w:t>Key issues shared and resolved.</w:t>
            </w:r>
          </w:p>
          <w:p w14:paraId="155B3EBD" w14:textId="5102ED74" w:rsidR="00920CFB" w:rsidRPr="00850DB3" w:rsidRDefault="00920CFB" w:rsidP="00920CFB">
            <w:pPr>
              <w:pStyle w:val="NoSpacing"/>
              <w:rPr>
                <w:rFonts w:asciiTheme="majorHAnsi" w:hAnsiTheme="majorHAnsi"/>
              </w:rPr>
            </w:pPr>
          </w:p>
        </w:tc>
      </w:tr>
      <w:tr w:rsidR="00920CFB" w14:paraId="46B1844D" w14:textId="77777777" w:rsidTr="00F55949">
        <w:tc>
          <w:tcPr>
            <w:tcW w:w="6629" w:type="dxa"/>
            <w:shd w:val="clear" w:color="auto" w:fill="auto"/>
          </w:tcPr>
          <w:p w14:paraId="21D123C0" w14:textId="77777777" w:rsidR="00920CFB" w:rsidRDefault="00920CFB" w:rsidP="00920CFB">
            <w:pPr>
              <w:pStyle w:val="NoSpacing"/>
              <w:rPr>
                <w:rFonts w:asciiTheme="majorHAnsi" w:hAnsiTheme="majorHAnsi"/>
              </w:rPr>
            </w:pPr>
          </w:p>
          <w:p w14:paraId="68A48E93" w14:textId="77777777" w:rsidR="00920CFB" w:rsidRDefault="00920CFB" w:rsidP="00920CFB">
            <w:pPr>
              <w:pStyle w:val="NoSpacing"/>
              <w:rPr>
                <w:rFonts w:asciiTheme="majorHAnsi" w:hAnsiTheme="majorHAnsi"/>
              </w:rPr>
            </w:pPr>
            <w:r>
              <w:rPr>
                <w:rFonts w:asciiTheme="majorHAnsi" w:hAnsiTheme="majorHAnsi"/>
              </w:rPr>
              <w:t>2.12. Create and publish a distance learning module on managing volunteers in order to support scheme managers to fulfil their role.</w:t>
            </w:r>
          </w:p>
          <w:p w14:paraId="73E892F7" w14:textId="50BFC991" w:rsidR="00920CFB" w:rsidRDefault="00920CFB" w:rsidP="00920CFB">
            <w:pPr>
              <w:pStyle w:val="NoSpacing"/>
              <w:rPr>
                <w:rFonts w:asciiTheme="majorHAnsi" w:hAnsiTheme="majorHAnsi"/>
              </w:rPr>
            </w:pPr>
          </w:p>
        </w:tc>
        <w:tc>
          <w:tcPr>
            <w:tcW w:w="2126" w:type="dxa"/>
          </w:tcPr>
          <w:p w14:paraId="3DBB257A" w14:textId="77777777" w:rsidR="00920CFB" w:rsidRDefault="00920CFB" w:rsidP="00920CFB">
            <w:pPr>
              <w:pStyle w:val="NoSpacing"/>
              <w:rPr>
                <w:rFonts w:asciiTheme="majorHAnsi" w:hAnsiTheme="majorHAnsi"/>
              </w:rPr>
            </w:pPr>
          </w:p>
          <w:p w14:paraId="3C5AF6B5" w14:textId="399D7E0B" w:rsidR="00920CFB" w:rsidRDefault="00920CFB" w:rsidP="00920CFB">
            <w:pPr>
              <w:pStyle w:val="NoSpacing"/>
              <w:rPr>
                <w:rFonts w:asciiTheme="majorHAnsi" w:hAnsiTheme="majorHAnsi"/>
              </w:rPr>
            </w:pPr>
            <w:r>
              <w:rPr>
                <w:rFonts w:asciiTheme="majorHAnsi" w:hAnsiTheme="majorHAnsi"/>
              </w:rPr>
              <w:t>Chief Operating Officer.</w:t>
            </w:r>
          </w:p>
        </w:tc>
        <w:tc>
          <w:tcPr>
            <w:tcW w:w="2977" w:type="dxa"/>
          </w:tcPr>
          <w:p w14:paraId="1B383192" w14:textId="77777777" w:rsidR="00920CFB" w:rsidRDefault="00920CFB" w:rsidP="00920CFB">
            <w:pPr>
              <w:pStyle w:val="NoSpacing"/>
              <w:rPr>
                <w:rFonts w:asciiTheme="majorHAnsi" w:hAnsiTheme="majorHAnsi"/>
              </w:rPr>
            </w:pPr>
          </w:p>
          <w:p w14:paraId="08B743AA" w14:textId="3781EE87" w:rsidR="00920CFB" w:rsidRDefault="00920CFB" w:rsidP="00920CFB">
            <w:pPr>
              <w:pStyle w:val="NoSpacing"/>
              <w:rPr>
                <w:rFonts w:asciiTheme="majorHAnsi" w:hAnsiTheme="majorHAnsi"/>
              </w:rPr>
            </w:pPr>
            <w:r>
              <w:rPr>
                <w:rFonts w:asciiTheme="majorHAnsi" w:hAnsiTheme="majorHAnsi"/>
              </w:rPr>
              <w:t>Q1.</w:t>
            </w:r>
          </w:p>
        </w:tc>
        <w:tc>
          <w:tcPr>
            <w:tcW w:w="3544" w:type="dxa"/>
          </w:tcPr>
          <w:p w14:paraId="71DF3D8A" w14:textId="77777777" w:rsidR="00920CFB" w:rsidRDefault="00920CFB" w:rsidP="00920CFB">
            <w:pPr>
              <w:pStyle w:val="NoSpacing"/>
              <w:rPr>
                <w:rFonts w:asciiTheme="majorHAnsi" w:hAnsiTheme="majorHAnsi"/>
              </w:rPr>
            </w:pPr>
          </w:p>
          <w:p w14:paraId="06A77DD3" w14:textId="77777777" w:rsidR="00920CFB" w:rsidRDefault="00920CFB" w:rsidP="00920CFB">
            <w:pPr>
              <w:pStyle w:val="NoSpacing"/>
              <w:rPr>
                <w:rFonts w:asciiTheme="majorHAnsi" w:hAnsiTheme="majorHAnsi"/>
              </w:rPr>
            </w:pPr>
            <w:r>
              <w:rPr>
                <w:rFonts w:asciiTheme="majorHAnsi" w:hAnsiTheme="majorHAnsi"/>
                <w:u w:val="single"/>
              </w:rPr>
              <w:t>Outcome</w:t>
            </w:r>
          </w:p>
          <w:p w14:paraId="18F7DC50" w14:textId="77777777" w:rsidR="00920CFB" w:rsidRDefault="00920CFB" w:rsidP="00920CFB">
            <w:pPr>
              <w:pStyle w:val="NoSpacing"/>
              <w:rPr>
                <w:rFonts w:asciiTheme="majorHAnsi" w:hAnsiTheme="majorHAnsi"/>
              </w:rPr>
            </w:pPr>
            <w:r>
              <w:rPr>
                <w:rFonts w:asciiTheme="majorHAnsi" w:hAnsiTheme="majorHAnsi"/>
              </w:rPr>
              <w:t>Scheme managers feel supported to fulfil their role.</w:t>
            </w:r>
          </w:p>
          <w:p w14:paraId="5977C959" w14:textId="77777777" w:rsidR="00920CFB" w:rsidRDefault="00920CFB" w:rsidP="00920CFB">
            <w:pPr>
              <w:pStyle w:val="NoSpacing"/>
              <w:rPr>
                <w:rFonts w:asciiTheme="majorHAnsi" w:hAnsiTheme="majorHAnsi"/>
              </w:rPr>
            </w:pPr>
          </w:p>
          <w:p w14:paraId="26404143" w14:textId="77777777" w:rsidR="00920CFB" w:rsidRDefault="00920CFB" w:rsidP="00920CFB">
            <w:pPr>
              <w:pStyle w:val="NoSpacing"/>
              <w:rPr>
                <w:rFonts w:asciiTheme="majorHAnsi" w:hAnsiTheme="majorHAnsi"/>
              </w:rPr>
            </w:pPr>
            <w:r>
              <w:rPr>
                <w:rFonts w:asciiTheme="majorHAnsi" w:hAnsiTheme="majorHAnsi"/>
                <w:u w:val="single"/>
              </w:rPr>
              <w:t>Measure</w:t>
            </w:r>
          </w:p>
          <w:p w14:paraId="0357891B" w14:textId="77777777" w:rsidR="00920CFB" w:rsidRDefault="00920CFB" w:rsidP="00920CFB">
            <w:pPr>
              <w:pStyle w:val="NoSpacing"/>
              <w:rPr>
                <w:rFonts w:asciiTheme="majorHAnsi" w:hAnsiTheme="majorHAnsi"/>
              </w:rPr>
            </w:pPr>
            <w:r>
              <w:rPr>
                <w:rFonts w:asciiTheme="majorHAnsi" w:hAnsiTheme="majorHAnsi"/>
              </w:rPr>
              <w:t>Member survey.</w:t>
            </w:r>
          </w:p>
          <w:p w14:paraId="6437B311" w14:textId="77777777" w:rsidR="00920CFB" w:rsidRDefault="00920CFB" w:rsidP="00920CFB">
            <w:pPr>
              <w:pStyle w:val="NoSpacing"/>
              <w:rPr>
                <w:rFonts w:asciiTheme="majorHAnsi" w:hAnsiTheme="majorHAnsi"/>
              </w:rPr>
            </w:pPr>
            <w:r>
              <w:rPr>
                <w:rFonts w:asciiTheme="majorHAnsi" w:hAnsiTheme="majorHAnsi"/>
              </w:rPr>
              <w:t>Module feedback.</w:t>
            </w:r>
          </w:p>
          <w:p w14:paraId="79AB964A" w14:textId="74330445" w:rsidR="00920CFB" w:rsidRPr="00921500" w:rsidRDefault="00920CFB" w:rsidP="00920CFB">
            <w:pPr>
              <w:pStyle w:val="NoSpacing"/>
              <w:rPr>
                <w:rFonts w:asciiTheme="majorHAnsi" w:hAnsiTheme="majorHAnsi"/>
              </w:rPr>
            </w:pPr>
          </w:p>
        </w:tc>
      </w:tr>
      <w:tr w:rsidR="00920CFB" w14:paraId="79D80B97" w14:textId="77777777" w:rsidTr="00F55949">
        <w:tc>
          <w:tcPr>
            <w:tcW w:w="6629" w:type="dxa"/>
            <w:shd w:val="clear" w:color="auto" w:fill="auto"/>
          </w:tcPr>
          <w:p w14:paraId="15587C5E" w14:textId="77777777" w:rsidR="00920CFB" w:rsidRDefault="00920CFB" w:rsidP="00920CFB">
            <w:pPr>
              <w:pStyle w:val="NoSpacing"/>
              <w:rPr>
                <w:rFonts w:asciiTheme="majorHAnsi" w:hAnsiTheme="majorHAnsi"/>
              </w:rPr>
            </w:pPr>
          </w:p>
          <w:p w14:paraId="7C90C466" w14:textId="77777777" w:rsidR="00920CFB" w:rsidRDefault="00920CFB" w:rsidP="00920CFB">
            <w:pPr>
              <w:pStyle w:val="NoSpacing"/>
              <w:rPr>
                <w:rFonts w:asciiTheme="majorHAnsi" w:hAnsiTheme="majorHAnsi"/>
              </w:rPr>
            </w:pPr>
            <w:r>
              <w:rPr>
                <w:rFonts w:asciiTheme="majorHAnsi" w:hAnsiTheme="majorHAnsi"/>
              </w:rPr>
              <w:t>2.13. Create and deliver a distance learning ‘social media masterclass’ in order to support scheme managers who wish to use social media to publicise their work.</w:t>
            </w:r>
          </w:p>
          <w:p w14:paraId="51596EB3" w14:textId="23A142EA" w:rsidR="00920CFB" w:rsidRDefault="00920CFB" w:rsidP="00920CFB">
            <w:pPr>
              <w:pStyle w:val="NoSpacing"/>
              <w:rPr>
                <w:rFonts w:asciiTheme="majorHAnsi" w:hAnsiTheme="majorHAnsi"/>
              </w:rPr>
            </w:pPr>
          </w:p>
        </w:tc>
        <w:tc>
          <w:tcPr>
            <w:tcW w:w="2126" w:type="dxa"/>
          </w:tcPr>
          <w:p w14:paraId="125A55AC" w14:textId="77777777" w:rsidR="00920CFB" w:rsidRDefault="00920CFB" w:rsidP="00920CFB">
            <w:pPr>
              <w:pStyle w:val="NoSpacing"/>
              <w:rPr>
                <w:rFonts w:asciiTheme="majorHAnsi" w:hAnsiTheme="majorHAnsi"/>
              </w:rPr>
            </w:pPr>
          </w:p>
          <w:p w14:paraId="6EF897B3" w14:textId="152014A2" w:rsidR="00920CFB" w:rsidRDefault="00920CFB" w:rsidP="00920CFB">
            <w:pPr>
              <w:pStyle w:val="NoSpacing"/>
              <w:rPr>
                <w:rFonts w:asciiTheme="majorHAnsi" w:hAnsiTheme="majorHAnsi"/>
              </w:rPr>
            </w:pPr>
            <w:r>
              <w:rPr>
                <w:rFonts w:asciiTheme="majorHAnsi" w:hAnsiTheme="majorHAnsi"/>
              </w:rPr>
              <w:t>Chief Executive</w:t>
            </w:r>
          </w:p>
        </w:tc>
        <w:tc>
          <w:tcPr>
            <w:tcW w:w="2977" w:type="dxa"/>
          </w:tcPr>
          <w:p w14:paraId="28E7E80A" w14:textId="77777777" w:rsidR="00920CFB" w:rsidRDefault="00920CFB" w:rsidP="00920CFB">
            <w:pPr>
              <w:pStyle w:val="NoSpacing"/>
              <w:rPr>
                <w:rFonts w:asciiTheme="majorHAnsi" w:hAnsiTheme="majorHAnsi"/>
              </w:rPr>
            </w:pPr>
          </w:p>
          <w:p w14:paraId="51E0A397" w14:textId="78E07F0E" w:rsidR="00920CFB" w:rsidRDefault="00920CFB" w:rsidP="00920CFB">
            <w:pPr>
              <w:pStyle w:val="NoSpacing"/>
              <w:rPr>
                <w:rFonts w:asciiTheme="majorHAnsi" w:hAnsiTheme="majorHAnsi"/>
              </w:rPr>
            </w:pPr>
            <w:r>
              <w:rPr>
                <w:rFonts w:asciiTheme="majorHAnsi" w:hAnsiTheme="majorHAnsi"/>
              </w:rPr>
              <w:t>Q1</w:t>
            </w:r>
          </w:p>
        </w:tc>
        <w:tc>
          <w:tcPr>
            <w:tcW w:w="3544" w:type="dxa"/>
          </w:tcPr>
          <w:p w14:paraId="71796B50" w14:textId="77777777" w:rsidR="00920CFB" w:rsidRDefault="00920CFB" w:rsidP="00920CFB">
            <w:pPr>
              <w:pStyle w:val="NoSpacing"/>
              <w:rPr>
                <w:rFonts w:asciiTheme="majorHAnsi" w:hAnsiTheme="majorHAnsi"/>
              </w:rPr>
            </w:pPr>
          </w:p>
          <w:p w14:paraId="5A16DE23" w14:textId="77777777" w:rsidR="00920CFB" w:rsidRDefault="00920CFB" w:rsidP="00920CFB">
            <w:pPr>
              <w:pStyle w:val="NoSpacing"/>
              <w:rPr>
                <w:rFonts w:asciiTheme="majorHAnsi" w:hAnsiTheme="majorHAnsi"/>
              </w:rPr>
            </w:pPr>
            <w:r>
              <w:rPr>
                <w:rFonts w:asciiTheme="majorHAnsi" w:hAnsiTheme="majorHAnsi"/>
                <w:u w:val="single"/>
              </w:rPr>
              <w:t>Outcome</w:t>
            </w:r>
          </w:p>
          <w:p w14:paraId="3A54CB24" w14:textId="77777777" w:rsidR="00920CFB" w:rsidRDefault="00920CFB" w:rsidP="00920CFB">
            <w:pPr>
              <w:pStyle w:val="NoSpacing"/>
              <w:rPr>
                <w:rFonts w:asciiTheme="majorHAnsi" w:hAnsiTheme="majorHAnsi"/>
              </w:rPr>
            </w:pPr>
            <w:r>
              <w:rPr>
                <w:rFonts w:asciiTheme="majorHAnsi" w:hAnsiTheme="majorHAnsi"/>
              </w:rPr>
              <w:t>Scheme managers feel supported to fulfil their role.</w:t>
            </w:r>
          </w:p>
          <w:p w14:paraId="62020987" w14:textId="77777777" w:rsidR="00920CFB" w:rsidRDefault="00920CFB" w:rsidP="00920CFB">
            <w:pPr>
              <w:pStyle w:val="NoSpacing"/>
              <w:rPr>
                <w:rFonts w:asciiTheme="majorHAnsi" w:hAnsiTheme="majorHAnsi"/>
              </w:rPr>
            </w:pPr>
          </w:p>
          <w:p w14:paraId="03347E00" w14:textId="77777777" w:rsidR="00920CFB" w:rsidRDefault="00920CFB" w:rsidP="00920CFB">
            <w:pPr>
              <w:pStyle w:val="NoSpacing"/>
              <w:rPr>
                <w:rFonts w:asciiTheme="majorHAnsi" w:hAnsiTheme="majorHAnsi"/>
              </w:rPr>
            </w:pPr>
            <w:r>
              <w:rPr>
                <w:rFonts w:asciiTheme="majorHAnsi" w:hAnsiTheme="majorHAnsi"/>
                <w:u w:val="single"/>
              </w:rPr>
              <w:t>Measure</w:t>
            </w:r>
          </w:p>
          <w:p w14:paraId="0FD28671" w14:textId="77777777" w:rsidR="00920CFB" w:rsidRDefault="00920CFB" w:rsidP="00920CFB">
            <w:pPr>
              <w:pStyle w:val="NoSpacing"/>
              <w:rPr>
                <w:rFonts w:asciiTheme="majorHAnsi" w:hAnsiTheme="majorHAnsi"/>
              </w:rPr>
            </w:pPr>
            <w:r>
              <w:rPr>
                <w:rFonts w:asciiTheme="majorHAnsi" w:hAnsiTheme="majorHAnsi"/>
              </w:rPr>
              <w:t>Member survey.</w:t>
            </w:r>
          </w:p>
          <w:p w14:paraId="1A7C58A0" w14:textId="77777777" w:rsidR="00920CFB" w:rsidRDefault="00920CFB" w:rsidP="00920CFB">
            <w:pPr>
              <w:pStyle w:val="NoSpacing"/>
              <w:rPr>
                <w:rFonts w:asciiTheme="majorHAnsi" w:hAnsiTheme="majorHAnsi"/>
              </w:rPr>
            </w:pPr>
            <w:r>
              <w:rPr>
                <w:rFonts w:asciiTheme="majorHAnsi" w:hAnsiTheme="majorHAnsi"/>
              </w:rPr>
              <w:t>Module feedback.</w:t>
            </w:r>
          </w:p>
          <w:p w14:paraId="31F0B18C" w14:textId="41ABA8D9" w:rsidR="00920CFB" w:rsidRDefault="00920CFB" w:rsidP="00920CFB">
            <w:pPr>
              <w:pStyle w:val="NoSpacing"/>
              <w:rPr>
                <w:rFonts w:asciiTheme="majorHAnsi" w:hAnsiTheme="majorHAnsi"/>
              </w:rPr>
            </w:pPr>
          </w:p>
        </w:tc>
      </w:tr>
      <w:tr w:rsidR="00920CFB" w14:paraId="2077E59D" w14:textId="4B46A434" w:rsidTr="00F55949">
        <w:tc>
          <w:tcPr>
            <w:tcW w:w="15276" w:type="dxa"/>
            <w:gridSpan w:val="4"/>
            <w:shd w:val="clear" w:color="auto" w:fill="auto"/>
          </w:tcPr>
          <w:p w14:paraId="701643F7" w14:textId="37C93053" w:rsidR="00920CFB" w:rsidRDefault="00920CFB" w:rsidP="00920CFB">
            <w:pPr>
              <w:pStyle w:val="NoSpacing"/>
              <w:jc w:val="center"/>
              <w:rPr>
                <w:rFonts w:asciiTheme="majorHAnsi" w:hAnsiTheme="majorHAnsi"/>
                <w:b/>
              </w:rPr>
            </w:pPr>
            <w:r>
              <w:rPr>
                <w:rFonts w:asciiTheme="majorHAnsi" w:hAnsiTheme="majorHAnsi"/>
                <w:b/>
              </w:rPr>
              <w:t>3. Representing ICV Schemes</w:t>
            </w:r>
          </w:p>
        </w:tc>
      </w:tr>
      <w:tr w:rsidR="00920CFB" w14:paraId="5336FD30" w14:textId="213A5C35" w:rsidTr="00F55949">
        <w:tc>
          <w:tcPr>
            <w:tcW w:w="6629" w:type="dxa"/>
            <w:shd w:val="clear" w:color="auto" w:fill="auto"/>
          </w:tcPr>
          <w:p w14:paraId="3E39610D" w14:textId="369AC43B" w:rsidR="00920CFB" w:rsidRPr="00F3703A" w:rsidRDefault="00920CFB" w:rsidP="00920CFB">
            <w:pPr>
              <w:pStyle w:val="NoSpacing"/>
              <w:rPr>
                <w:rFonts w:asciiTheme="majorHAnsi" w:hAnsiTheme="majorHAnsi"/>
                <w:b/>
              </w:rPr>
            </w:pPr>
            <w:r>
              <w:rPr>
                <w:rFonts w:asciiTheme="majorHAnsi" w:hAnsiTheme="majorHAnsi"/>
                <w:b/>
              </w:rPr>
              <w:t>Action</w:t>
            </w:r>
          </w:p>
        </w:tc>
        <w:tc>
          <w:tcPr>
            <w:tcW w:w="2126" w:type="dxa"/>
          </w:tcPr>
          <w:p w14:paraId="3A4D0AC3" w14:textId="5A691C57" w:rsidR="00920CFB" w:rsidRPr="00F3703A" w:rsidRDefault="00920CFB" w:rsidP="00920CFB">
            <w:pPr>
              <w:pStyle w:val="NoSpacing"/>
              <w:rPr>
                <w:rFonts w:asciiTheme="majorHAnsi" w:hAnsiTheme="majorHAnsi"/>
                <w:b/>
              </w:rPr>
            </w:pPr>
            <w:r>
              <w:rPr>
                <w:rFonts w:asciiTheme="majorHAnsi" w:hAnsiTheme="majorHAnsi"/>
                <w:b/>
              </w:rPr>
              <w:t>Lead</w:t>
            </w:r>
          </w:p>
        </w:tc>
        <w:tc>
          <w:tcPr>
            <w:tcW w:w="2977" w:type="dxa"/>
          </w:tcPr>
          <w:p w14:paraId="38A2A8EA" w14:textId="07FDC589" w:rsidR="00920CFB" w:rsidRPr="00F3703A" w:rsidRDefault="00920CFB" w:rsidP="00920CFB">
            <w:pPr>
              <w:pStyle w:val="NoSpacing"/>
              <w:rPr>
                <w:rFonts w:asciiTheme="majorHAnsi" w:hAnsiTheme="majorHAnsi"/>
                <w:b/>
              </w:rPr>
            </w:pPr>
            <w:r>
              <w:rPr>
                <w:rFonts w:asciiTheme="majorHAnsi" w:hAnsiTheme="majorHAnsi"/>
                <w:b/>
              </w:rPr>
              <w:t>Deadline</w:t>
            </w:r>
          </w:p>
        </w:tc>
        <w:tc>
          <w:tcPr>
            <w:tcW w:w="3544" w:type="dxa"/>
          </w:tcPr>
          <w:p w14:paraId="56F0324C" w14:textId="17A90FDD" w:rsidR="00920CFB" w:rsidRDefault="00920CFB" w:rsidP="00920CFB">
            <w:pPr>
              <w:pStyle w:val="NoSpacing"/>
              <w:rPr>
                <w:rFonts w:asciiTheme="majorHAnsi" w:hAnsiTheme="majorHAnsi"/>
                <w:b/>
              </w:rPr>
            </w:pPr>
            <w:r>
              <w:rPr>
                <w:rFonts w:asciiTheme="majorHAnsi" w:hAnsiTheme="majorHAnsi"/>
                <w:b/>
              </w:rPr>
              <w:t>Outcome and measure</w:t>
            </w:r>
          </w:p>
        </w:tc>
      </w:tr>
      <w:tr w:rsidR="00525CC1" w14:paraId="5E2CC02C" w14:textId="77777777" w:rsidTr="00F55949">
        <w:tc>
          <w:tcPr>
            <w:tcW w:w="6629" w:type="dxa"/>
            <w:shd w:val="clear" w:color="auto" w:fill="auto"/>
          </w:tcPr>
          <w:p w14:paraId="47F362FB" w14:textId="77777777" w:rsidR="00525CC1" w:rsidRDefault="00525CC1" w:rsidP="00525CC1">
            <w:pPr>
              <w:pStyle w:val="NoSpacing"/>
              <w:rPr>
                <w:rFonts w:asciiTheme="majorHAnsi" w:hAnsiTheme="majorHAnsi"/>
              </w:rPr>
            </w:pPr>
          </w:p>
          <w:p w14:paraId="5F291644" w14:textId="7034A848" w:rsidR="00525CC1" w:rsidRDefault="00525CC1" w:rsidP="00525CC1">
            <w:pPr>
              <w:pStyle w:val="NoSpacing"/>
              <w:rPr>
                <w:rFonts w:asciiTheme="majorHAnsi" w:hAnsiTheme="majorHAnsi"/>
              </w:rPr>
            </w:pPr>
            <w:r>
              <w:rPr>
                <w:rFonts w:asciiTheme="majorHAnsi" w:hAnsiTheme="majorHAnsi"/>
              </w:rPr>
              <w:lastRenderedPageBreak/>
              <w:t>C</w:t>
            </w:r>
            <w:r>
              <w:rPr>
                <w:rFonts w:asciiTheme="majorHAnsi" w:hAnsiTheme="majorHAnsi"/>
              </w:rPr>
              <w:t>3.</w:t>
            </w:r>
            <w:r w:rsidR="007159D8">
              <w:rPr>
                <w:rFonts w:asciiTheme="majorHAnsi" w:hAnsiTheme="majorHAnsi"/>
              </w:rPr>
              <w:t xml:space="preserve">1. </w:t>
            </w:r>
            <w:r>
              <w:rPr>
                <w:rFonts w:asciiTheme="majorHAnsi" w:hAnsiTheme="majorHAnsi"/>
              </w:rPr>
              <w:t xml:space="preserve"> Represent the findings of ICVs to national partners during COVID19 in order to highlight challenges or good practice and help to resolve problems</w:t>
            </w:r>
            <w:r>
              <w:rPr>
                <w:rFonts w:asciiTheme="majorHAnsi" w:hAnsiTheme="majorHAnsi"/>
              </w:rPr>
              <w:t>:</w:t>
            </w:r>
          </w:p>
          <w:p w14:paraId="46481BCC" w14:textId="77777777" w:rsidR="00525CC1" w:rsidRDefault="00525CC1" w:rsidP="00525CC1">
            <w:pPr>
              <w:pStyle w:val="NoSpacing"/>
              <w:rPr>
                <w:rFonts w:asciiTheme="majorHAnsi" w:hAnsiTheme="majorHAnsi"/>
              </w:rPr>
            </w:pPr>
          </w:p>
          <w:p w14:paraId="02EB6B17" w14:textId="0C604AD0" w:rsidR="00525CC1" w:rsidRDefault="00525CC1" w:rsidP="00976F39">
            <w:pPr>
              <w:pStyle w:val="NoSpacing"/>
              <w:numPr>
                <w:ilvl w:val="0"/>
                <w:numId w:val="28"/>
              </w:numPr>
              <w:rPr>
                <w:rFonts w:asciiTheme="majorHAnsi" w:hAnsiTheme="majorHAnsi"/>
              </w:rPr>
            </w:pPr>
            <w:r>
              <w:rPr>
                <w:rFonts w:asciiTheme="majorHAnsi" w:hAnsiTheme="majorHAnsi"/>
              </w:rPr>
              <w:t>Establish a new feedback mechanism for schemes to share reports with ICVA.</w:t>
            </w:r>
          </w:p>
          <w:p w14:paraId="6522C010" w14:textId="78489F27" w:rsidR="00525CC1" w:rsidRDefault="00BE51AE" w:rsidP="00976F39">
            <w:pPr>
              <w:pStyle w:val="NoSpacing"/>
              <w:numPr>
                <w:ilvl w:val="0"/>
                <w:numId w:val="28"/>
              </w:numPr>
              <w:rPr>
                <w:rFonts w:asciiTheme="majorHAnsi" w:hAnsiTheme="majorHAnsi"/>
              </w:rPr>
            </w:pPr>
            <w:r>
              <w:rPr>
                <w:rFonts w:asciiTheme="majorHAnsi" w:hAnsiTheme="majorHAnsi"/>
              </w:rPr>
              <w:t>Develop and publish regular summaries of updates from schemes.</w:t>
            </w:r>
          </w:p>
          <w:p w14:paraId="24620B08" w14:textId="56DEC296" w:rsidR="00BE51AE" w:rsidRDefault="00BE51AE" w:rsidP="00976F39">
            <w:pPr>
              <w:pStyle w:val="NoSpacing"/>
              <w:numPr>
                <w:ilvl w:val="0"/>
                <w:numId w:val="28"/>
              </w:numPr>
              <w:rPr>
                <w:rFonts w:asciiTheme="majorHAnsi" w:hAnsiTheme="majorHAnsi"/>
              </w:rPr>
            </w:pPr>
            <w:r>
              <w:rPr>
                <w:rFonts w:asciiTheme="majorHAnsi" w:hAnsiTheme="majorHAnsi"/>
              </w:rPr>
              <w:t>Feedback scheme findings to relevant national bodies, with recommendations as required.</w:t>
            </w:r>
          </w:p>
          <w:p w14:paraId="3ADBC6B0" w14:textId="6BE3A53D" w:rsidR="00BE51AE" w:rsidRDefault="007A4B1D" w:rsidP="00976F39">
            <w:pPr>
              <w:pStyle w:val="NoSpacing"/>
              <w:numPr>
                <w:ilvl w:val="0"/>
                <w:numId w:val="28"/>
              </w:numPr>
              <w:rPr>
                <w:rFonts w:asciiTheme="majorHAnsi" w:hAnsiTheme="majorHAnsi"/>
              </w:rPr>
            </w:pPr>
            <w:r>
              <w:rPr>
                <w:rFonts w:asciiTheme="majorHAnsi" w:hAnsiTheme="majorHAnsi"/>
              </w:rPr>
              <w:t>Take part in relevant national, strategic meetings and provide ICV feedback as required.</w:t>
            </w:r>
          </w:p>
          <w:p w14:paraId="32716948" w14:textId="47FCCA8D" w:rsidR="00525CC1" w:rsidRDefault="00525CC1" w:rsidP="00525CC1">
            <w:pPr>
              <w:pStyle w:val="NoSpacing"/>
              <w:rPr>
                <w:rFonts w:asciiTheme="majorHAnsi" w:hAnsiTheme="majorHAnsi"/>
              </w:rPr>
            </w:pPr>
          </w:p>
        </w:tc>
        <w:tc>
          <w:tcPr>
            <w:tcW w:w="2126" w:type="dxa"/>
          </w:tcPr>
          <w:p w14:paraId="1C77FC84" w14:textId="77777777" w:rsidR="00525CC1" w:rsidRDefault="00525CC1" w:rsidP="00525CC1">
            <w:pPr>
              <w:pStyle w:val="NoSpacing"/>
              <w:rPr>
                <w:rFonts w:asciiTheme="majorHAnsi" w:hAnsiTheme="majorHAnsi"/>
              </w:rPr>
            </w:pPr>
          </w:p>
          <w:p w14:paraId="43E0C8D8" w14:textId="421F1F69" w:rsidR="00525CC1" w:rsidRDefault="00525CC1" w:rsidP="00525CC1">
            <w:pPr>
              <w:pStyle w:val="NoSpacing"/>
              <w:rPr>
                <w:rFonts w:asciiTheme="majorHAnsi" w:hAnsiTheme="majorHAnsi"/>
              </w:rPr>
            </w:pPr>
            <w:r>
              <w:rPr>
                <w:rFonts w:asciiTheme="majorHAnsi" w:hAnsiTheme="majorHAnsi"/>
              </w:rPr>
              <w:lastRenderedPageBreak/>
              <w:t>Chief Executive</w:t>
            </w:r>
          </w:p>
        </w:tc>
        <w:tc>
          <w:tcPr>
            <w:tcW w:w="2977" w:type="dxa"/>
          </w:tcPr>
          <w:p w14:paraId="3F04C640" w14:textId="77777777" w:rsidR="00525CC1" w:rsidRDefault="00525CC1" w:rsidP="00525CC1">
            <w:pPr>
              <w:pStyle w:val="NoSpacing"/>
              <w:rPr>
                <w:rFonts w:asciiTheme="majorHAnsi" w:hAnsiTheme="majorHAnsi"/>
              </w:rPr>
            </w:pPr>
          </w:p>
          <w:p w14:paraId="2185F092" w14:textId="35366D8D" w:rsidR="00525CC1" w:rsidRDefault="00525CC1" w:rsidP="00525CC1">
            <w:pPr>
              <w:pStyle w:val="NoSpacing"/>
              <w:rPr>
                <w:rFonts w:asciiTheme="majorHAnsi" w:hAnsiTheme="majorHAnsi"/>
              </w:rPr>
            </w:pPr>
            <w:r>
              <w:rPr>
                <w:rFonts w:asciiTheme="majorHAnsi" w:hAnsiTheme="majorHAnsi"/>
              </w:rPr>
              <w:lastRenderedPageBreak/>
              <w:t>Ongoing throughout COVID19.</w:t>
            </w:r>
          </w:p>
        </w:tc>
        <w:tc>
          <w:tcPr>
            <w:tcW w:w="3544" w:type="dxa"/>
          </w:tcPr>
          <w:p w14:paraId="04158E12" w14:textId="77777777" w:rsidR="00525CC1" w:rsidRDefault="00525CC1" w:rsidP="00525CC1">
            <w:pPr>
              <w:pStyle w:val="NoSpacing"/>
              <w:rPr>
                <w:rFonts w:asciiTheme="majorHAnsi" w:hAnsiTheme="majorHAnsi"/>
              </w:rPr>
            </w:pPr>
          </w:p>
          <w:p w14:paraId="49F805D5" w14:textId="77777777" w:rsidR="00525CC1" w:rsidRDefault="00525CC1" w:rsidP="00525CC1">
            <w:pPr>
              <w:pStyle w:val="NoSpacing"/>
              <w:rPr>
                <w:rFonts w:asciiTheme="majorHAnsi" w:hAnsiTheme="majorHAnsi"/>
              </w:rPr>
            </w:pPr>
            <w:r>
              <w:rPr>
                <w:rFonts w:asciiTheme="majorHAnsi" w:hAnsiTheme="majorHAnsi"/>
                <w:u w:val="single"/>
              </w:rPr>
              <w:lastRenderedPageBreak/>
              <w:t>Outcome</w:t>
            </w:r>
          </w:p>
          <w:p w14:paraId="4B04862F" w14:textId="2AF8DC25" w:rsidR="00525CC1" w:rsidRDefault="007A4B1D" w:rsidP="00525CC1">
            <w:pPr>
              <w:pStyle w:val="NoSpacing"/>
              <w:rPr>
                <w:rFonts w:asciiTheme="majorHAnsi" w:hAnsiTheme="majorHAnsi"/>
              </w:rPr>
            </w:pPr>
            <w:r>
              <w:rPr>
                <w:rFonts w:asciiTheme="majorHAnsi" w:hAnsiTheme="majorHAnsi"/>
              </w:rPr>
              <w:t>ICVA represents the findings of ICV schemes to national bodies, highlighting issues and seeking to help provide solutions.</w:t>
            </w:r>
          </w:p>
          <w:p w14:paraId="079C8FB2" w14:textId="77777777" w:rsidR="00525CC1" w:rsidRDefault="00525CC1" w:rsidP="00525CC1">
            <w:pPr>
              <w:pStyle w:val="NoSpacing"/>
              <w:rPr>
                <w:rFonts w:asciiTheme="majorHAnsi" w:hAnsiTheme="majorHAnsi"/>
              </w:rPr>
            </w:pPr>
          </w:p>
          <w:p w14:paraId="1C41523E" w14:textId="77777777" w:rsidR="00525CC1" w:rsidRDefault="00525CC1" w:rsidP="00525CC1">
            <w:pPr>
              <w:pStyle w:val="NoSpacing"/>
              <w:rPr>
                <w:rFonts w:asciiTheme="majorHAnsi" w:hAnsiTheme="majorHAnsi"/>
              </w:rPr>
            </w:pPr>
            <w:r>
              <w:rPr>
                <w:rFonts w:asciiTheme="majorHAnsi" w:hAnsiTheme="majorHAnsi"/>
                <w:u w:val="single"/>
              </w:rPr>
              <w:t>Measures</w:t>
            </w:r>
          </w:p>
          <w:p w14:paraId="0E681A02" w14:textId="77777777" w:rsidR="00525CC1" w:rsidRDefault="007A4B1D" w:rsidP="00976F39">
            <w:pPr>
              <w:pStyle w:val="NoSpacing"/>
              <w:numPr>
                <w:ilvl w:val="0"/>
                <w:numId w:val="29"/>
              </w:numPr>
              <w:rPr>
                <w:rFonts w:asciiTheme="majorHAnsi" w:hAnsiTheme="majorHAnsi"/>
              </w:rPr>
            </w:pPr>
            <w:r>
              <w:rPr>
                <w:rFonts w:asciiTheme="majorHAnsi" w:hAnsiTheme="majorHAnsi"/>
              </w:rPr>
              <w:t>New feedback mechanism designed and implemented.</w:t>
            </w:r>
          </w:p>
          <w:p w14:paraId="476DD4C5" w14:textId="77777777" w:rsidR="007A4B1D" w:rsidRDefault="007A4B1D" w:rsidP="00976F39">
            <w:pPr>
              <w:pStyle w:val="NoSpacing"/>
              <w:numPr>
                <w:ilvl w:val="0"/>
                <w:numId w:val="29"/>
              </w:numPr>
              <w:rPr>
                <w:rFonts w:asciiTheme="majorHAnsi" w:hAnsiTheme="majorHAnsi"/>
              </w:rPr>
            </w:pPr>
            <w:r>
              <w:rPr>
                <w:rFonts w:asciiTheme="majorHAnsi" w:hAnsiTheme="majorHAnsi"/>
              </w:rPr>
              <w:t>Regular summaries written and published.</w:t>
            </w:r>
          </w:p>
          <w:p w14:paraId="4C15754B" w14:textId="6E419E3A" w:rsidR="007A4B1D" w:rsidRDefault="007A4B1D" w:rsidP="00976F39">
            <w:pPr>
              <w:pStyle w:val="NoSpacing"/>
              <w:numPr>
                <w:ilvl w:val="0"/>
                <w:numId w:val="29"/>
              </w:numPr>
              <w:rPr>
                <w:rFonts w:asciiTheme="majorHAnsi" w:hAnsiTheme="majorHAnsi"/>
              </w:rPr>
            </w:pPr>
            <w:r>
              <w:rPr>
                <w:rFonts w:asciiTheme="majorHAnsi" w:hAnsiTheme="majorHAnsi"/>
              </w:rPr>
              <w:t>Feedback provided to national bodies and stakeholders.</w:t>
            </w:r>
          </w:p>
          <w:p w14:paraId="66600B0F" w14:textId="34655BF3" w:rsidR="007A4B1D" w:rsidRDefault="007A4B1D" w:rsidP="00976F39">
            <w:pPr>
              <w:pStyle w:val="NoSpacing"/>
              <w:numPr>
                <w:ilvl w:val="0"/>
                <w:numId w:val="29"/>
              </w:numPr>
              <w:rPr>
                <w:rFonts w:asciiTheme="majorHAnsi" w:hAnsiTheme="majorHAnsi"/>
              </w:rPr>
            </w:pPr>
            <w:r>
              <w:rPr>
                <w:rFonts w:asciiTheme="majorHAnsi" w:hAnsiTheme="majorHAnsi"/>
              </w:rPr>
              <w:t>Participation in relevant meetings.</w:t>
            </w:r>
          </w:p>
          <w:p w14:paraId="2A6ACC4F" w14:textId="54AEAC51" w:rsidR="007A4B1D" w:rsidRDefault="007A4B1D" w:rsidP="007A4B1D">
            <w:pPr>
              <w:pStyle w:val="NoSpacing"/>
              <w:rPr>
                <w:rFonts w:asciiTheme="majorHAnsi" w:hAnsiTheme="majorHAnsi"/>
              </w:rPr>
            </w:pPr>
          </w:p>
        </w:tc>
      </w:tr>
      <w:tr w:rsidR="007159D8" w14:paraId="6EEC67F3" w14:textId="77777777" w:rsidTr="00F55949">
        <w:tc>
          <w:tcPr>
            <w:tcW w:w="6629" w:type="dxa"/>
            <w:shd w:val="clear" w:color="auto" w:fill="auto"/>
          </w:tcPr>
          <w:p w14:paraId="458C8E0D" w14:textId="77777777" w:rsidR="007159D8" w:rsidRDefault="007159D8" w:rsidP="007159D8">
            <w:pPr>
              <w:pStyle w:val="NoSpacing"/>
              <w:rPr>
                <w:rFonts w:asciiTheme="majorHAnsi" w:hAnsiTheme="majorHAnsi"/>
              </w:rPr>
            </w:pPr>
          </w:p>
          <w:p w14:paraId="3C325B5E" w14:textId="617FCA2C" w:rsidR="007159D8" w:rsidRDefault="007159D8" w:rsidP="007159D8">
            <w:pPr>
              <w:pStyle w:val="NoSpacing"/>
              <w:rPr>
                <w:rFonts w:asciiTheme="majorHAnsi" w:hAnsiTheme="majorHAnsi"/>
              </w:rPr>
            </w:pPr>
            <w:r>
              <w:rPr>
                <w:rFonts w:asciiTheme="majorHAnsi" w:hAnsiTheme="majorHAnsi"/>
              </w:rPr>
              <w:t>C</w:t>
            </w:r>
            <w:r>
              <w:rPr>
                <w:rFonts w:asciiTheme="majorHAnsi" w:hAnsiTheme="majorHAnsi"/>
              </w:rPr>
              <w:t>3.</w:t>
            </w:r>
            <w:r>
              <w:rPr>
                <w:rFonts w:asciiTheme="majorHAnsi" w:hAnsiTheme="majorHAnsi"/>
              </w:rPr>
              <w:t>2</w:t>
            </w:r>
            <w:r>
              <w:rPr>
                <w:rFonts w:asciiTheme="majorHAnsi" w:hAnsiTheme="majorHAnsi"/>
              </w:rPr>
              <w:t>. Develop and deliver communications that explain and promote the role of independent custody visiting in order to ensure that PCC candidates are aware of their statutory duties, ICVA’s role and the benefits of the system.</w:t>
            </w:r>
          </w:p>
          <w:p w14:paraId="52BD1FE9" w14:textId="38DEB03E" w:rsidR="007159D8" w:rsidRDefault="007159D8" w:rsidP="007159D8">
            <w:pPr>
              <w:pStyle w:val="NoSpacing"/>
              <w:rPr>
                <w:rFonts w:asciiTheme="majorHAnsi" w:hAnsiTheme="majorHAnsi"/>
              </w:rPr>
            </w:pPr>
          </w:p>
        </w:tc>
        <w:tc>
          <w:tcPr>
            <w:tcW w:w="2126" w:type="dxa"/>
          </w:tcPr>
          <w:p w14:paraId="72E80C66" w14:textId="77777777" w:rsidR="007159D8" w:rsidRDefault="007159D8" w:rsidP="007159D8">
            <w:pPr>
              <w:pStyle w:val="NoSpacing"/>
              <w:rPr>
                <w:rFonts w:asciiTheme="majorHAnsi" w:hAnsiTheme="majorHAnsi"/>
              </w:rPr>
            </w:pPr>
          </w:p>
          <w:p w14:paraId="3C7E15DF" w14:textId="4B308A6F" w:rsidR="007159D8" w:rsidRDefault="007159D8" w:rsidP="007159D8">
            <w:pPr>
              <w:pStyle w:val="NoSpacing"/>
              <w:rPr>
                <w:rFonts w:asciiTheme="majorHAnsi" w:hAnsiTheme="majorHAnsi"/>
              </w:rPr>
            </w:pPr>
            <w:r>
              <w:rPr>
                <w:rFonts w:asciiTheme="majorHAnsi" w:hAnsiTheme="majorHAnsi"/>
              </w:rPr>
              <w:t>Chief Executive</w:t>
            </w:r>
          </w:p>
        </w:tc>
        <w:tc>
          <w:tcPr>
            <w:tcW w:w="2977" w:type="dxa"/>
          </w:tcPr>
          <w:p w14:paraId="203B9506" w14:textId="77777777" w:rsidR="007159D8" w:rsidRDefault="007159D8" w:rsidP="007159D8">
            <w:pPr>
              <w:pStyle w:val="NoSpacing"/>
              <w:rPr>
                <w:rFonts w:asciiTheme="majorHAnsi" w:hAnsiTheme="majorHAnsi"/>
              </w:rPr>
            </w:pPr>
          </w:p>
          <w:p w14:paraId="4C19D8E3" w14:textId="28D0D2B6" w:rsidR="007159D8" w:rsidRDefault="007159D8" w:rsidP="007159D8">
            <w:pPr>
              <w:pStyle w:val="NoSpacing"/>
              <w:rPr>
                <w:rFonts w:asciiTheme="majorHAnsi" w:hAnsiTheme="majorHAnsi"/>
              </w:rPr>
            </w:pPr>
            <w:r>
              <w:rPr>
                <w:rFonts w:asciiTheme="majorHAnsi" w:hAnsiTheme="majorHAnsi"/>
              </w:rPr>
              <w:t>By end of Q4</w:t>
            </w:r>
          </w:p>
        </w:tc>
        <w:tc>
          <w:tcPr>
            <w:tcW w:w="3544" w:type="dxa"/>
          </w:tcPr>
          <w:p w14:paraId="6E304730" w14:textId="77777777" w:rsidR="007159D8" w:rsidRDefault="007159D8" w:rsidP="007159D8">
            <w:pPr>
              <w:pStyle w:val="NoSpacing"/>
              <w:rPr>
                <w:rFonts w:asciiTheme="majorHAnsi" w:hAnsiTheme="majorHAnsi"/>
              </w:rPr>
            </w:pPr>
          </w:p>
          <w:p w14:paraId="4D27E9AF" w14:textId="77777777" w:rsidR="007159D8" w:rsidRDefault="007159D8" w:rsidP="007159D8">
            <w:pPr>
              <w:pStyle w:val="NoSpacing"/>
              <w:rPr>
                <w:rFonts w:asciiTheme="majorHAnsi" w:hAnsiTheme="majorHAnsi"/>
              </w:rPr>
            </w:pPr>
            <w:r>
              <w:rPr>
                <w:rFonts w:asciiTheme="majorHAnsi" w:hAnsiTheme="majorHAnsi"/>
                <w:u w:val="single"/>
              </w:rPr>
              <w:t>Outcome</w:t>
            </w:r>
          </w:p>
          <w:p w14:paraId="0F3CB21F" w14:textId="77777777" w:rsidR="007159D8" w:rsidRDefault="007159D8" w:rsidP="007159D8">
            <w:pPr>
              <w:pStyle w:val="NoSpacing"/>
              <w:rPr>
                <w:rFonts w:asciiTheme="majorHAnsi" w:hAnsiTheme="majorHAnsi"/>
              </w:rPr>
            </w:pPr>
            <w:r>
              <w:rPr>
                <w:rFonts w:asciiTheme="majorHAnsi" w:hAnsiTheme="majorHAnsi"/>
              </w:rPr>
              <w:t>PCC candidates aware of independent custody visiting role and duties.</w:t>
            </w:r>
          </w:p>
          <w:p w14:paraId="268A170B" w14:textId="77777777" w:rsidR="007159D8" w:rsidRDefault="007159D8" w:rsidP="007159D8">
            <w:pPr>
              <w:pStyle w:val="NoSpacing"/>
              <w:rPr>
                <w:rFonts w:asciiTheme="majorHAnsi" w:hAnsiTheme="majorHAnsi"/>
              </w:rPr>
            </w:pPr>
          </w:p>
          <w:p w14:paraId="1AA2DB4A" w14:textId="77777777" w:rsidR="007159D8" w:rsidRDefault="007159D8" w:rsidP="007159D8">
            <w:pPr>
              <w:pStyle w:val="NoSpacing"/>
              <w:rPr>
                <w:rFonts w:asciiTheme="majorHAnsi" w:hAnsiTheme="majorHAnsi"/>
              </w:rPr>
            </w:pPr>
            <w:r>
              <w:rPr>
                <w:rFonts w:asciiTheme="majorHAnsi" w:hAnsiTheme="majorHAnsi"/>
                <w:u w:val="single"/>
              </w:rPr>
              <w:t>Measure</w:t>
            </w:r>
          </w:p>
          <w:p w14:paraId="74C354A3" w14:textId="77777777" w:rsidR="007159D8" w:rsidRDefault="007159D8" w:rsidP="007159D8">
            <w:pPr>
              <w:pStyle w:val="NoSpacing"/>
              <w:rPr>
                <w:rFonts w:asciiTheme="majorHAnsi" w:hAnsiTheme="majorHAnsi"/>
              </w:rPr>
            </w:pPr>
            <w:r>
              <w:rPr>
                <w:rFonts w:asciiTheme="majorHAnsi" w:hAnsiTheme="majorHAnsi"/>
              </w:rPr>
              <w:t>Impressions, engagement and contacts with candidates.</w:t>
            </w:r>
          </w:p>
          <w:p w14:paraId="0492D83F" w14:textId="77777777" w:rsidR="007159D8" w:rsidRDefault="007159D8" w:rsidP="007159D8">
            <w:pPr>
              <w:pStyle w:val="NoSpacing"/>
              <w:rPr>
                <w:rFonts w:asciiTheme="majorHAnsi" w:hAnsiTheme="majorHAnsi"/>
              </w:rPr>
            </w:pPr>
            <w:r>
              <w:rPr>
                <w:rFonts w:asciiTheme="majorHAnsi" w:hAnsiTheme="majorHAnsi"/>
              </w:rPr>
              <w:t>Proportion of schemes using ICVA products for candidate briefings.</w:t>
            </w:r>
          </w:p>
          <w:p w14:paraId="16A2643E" w14:textId="77777777" w:rsidR="007159D8" w:rsidRDefault="007159D8" w:rsidP="007159D8">
            <w:pPr>
              <w:pStyle w:val="NoSpacing"/>
              <w:rPr>
                <w:rFonts w:asciiTheme="majorHAnsi" w:hAnsiTheme="majorHAnsi"/>
              </w:rPr>
            </w:pPr>
          </w:p>
        </w:tc>
      </w:tr>
      <w:tr w:rsidR="007159D8" w14:paraId="2C097C89" w14:textId="77777777" w:rsidTr="00F55949">
        <w:tc>
          <w:tcPr>
            <w:tcW w:w="6629" w:type="dxa"/>
            <w:shd w:val="clear" w:color="auto" w:fill="auto"/>
          </w:tcPr>
          <w:p w14:paraId="6309FF32" w14:textId="71EFAA37" w:rsidR="007159D8" w:rsidRDefault="007159D8" w:rsidP="007159D8">
            <w:pPr>
              <w:pStyle w:val="NoSpacing"/>
              <w:rPr>
                <w:rFonts w:asciiTheme="majorHAnsi" w:hAnsiTheme="majorHAnsi"/>
              </w:rPr>
            </w:pPr>
          </w:p>
          <w:p w14:paraId="2274B27A" w14:textId="4587CAE8" w:rsidR="007159D8" w:rsidRDefault="007159D8" w:rsidP="007159D8">
            <w:pPr>
              <w:pStyle w:val="NoSpacing"/>
              <w:ind w:left="420"/>
              <w:rPr>
                <w:rFonts w:asciiTheme="majorHAnsi" w:hAnsiTheme="majorHAnsi"/>
              </w:rPr>
            </w:pPr>
            <w:r>
              <w:rPr>
                <w:rFonts w:asciiTheme="majorHAnsi" w:hAnsiTheme="majorHAnsi"/>
              </w:rPr>
              <w:lastRenderedPageBreak/>
              <w:t>3.1. Represent the views and findings of independent custody visiting scheme when contributing to national discussions and projects relating to police custody.</w:t>
            </w:r>
          </w:p>
          <w:p w14:paraId="1F9DA704" w14:textId="77777777" w:rsidR="007159D8" w:rsidRDefault="007159D8" w:rsidP="007159D8">
            <w:pPr>
              <w:pStyle w:val="NoSpacing"/>
              <w:rPr>
                <w:rFonts w:asciiTheme="majorHAnsi" w:hAnsiTheme="majorHAnsi"/>
              </w:rPr>
            </w:pPr>
          </w:p>
          <w:p w14:paraId="0138DBE7" w14:textId="77777777" w:rsidR="007159D8" w:rsidRDefault="007159D8" w:rsidP="007159D8">
            <w:pPr>
              <w:pStyle w:val="NoSpacing"/>
              <w:ind w:left="420"/>
              <w:rPr>
                <w:rFonts w:asciiTheme="majorHAnsi" w:hAnsiTheme="majorHAnsi"/>
              </w:rPr>
            </w:pPr>
          </w:p>
          <w:p w14:paraId="7D58D65A" w14:textId="77777777" w:rsidR="007159D8" w:rsidRDefault="007159D8" w:rsidP="007159D8">
            <w:pPr>
              <w:pStyle w:val="NoSpacing"/>
              <w:ind w:left="420"/>
              <w:rPr>
                <w:rFonts w:asciiTheme="majorHAnsi" w:hAnsiTheme="majorHAnsi"/>
              </w:rPr>
            </w:pPr>
            <w:r>
              <w:rPr>
                <w:rFonts w:asciiTheme="majorHAnsi" w:hAnsiTheme="majorHAnsi"/>
              </w:rPr>
              <w:t xml:space="preserve">ICVA will collate feedback from independent custody visiting schemes and share this with national stakeholders in order to lead change to custody and / or to contribute to national projects.  </w:t>
            </w:r>
          </w:p>
          <w:p w14:paraId="54243CB0" w14:textId="77777777" w:rsidR="007159D8" w:rsidRDefault="007159D8" w:rsidP="007159D8">
            <w:pPr>
              <w:pStyle w:val="NoSpacing"/>
              <w:ind w:left="420"/>
              <w:rPr>
                <w:rFonts w:asciiTheme="majorHAnsi" w:hAnsiTheme="majorHAnsi"/>
              </w:rPr>
            </w:pPr>
          </w:p>
          <w:p w14:paraId="0D391EA8" w14:textId="77777777" w:rsidR="007159D8" w:rsidRDefault="007159D8" w:rsidP="007159D8">
            <w:pPr>
              <w:pStyle w:val="NoSpacing"/>
              <w:ind w:left="420"/>
              <w:rPr>
                <w:rFonts w:asciiTheme="majorHAnsi" w:hAnsiTheme="majorHAnsi"/>
              </w:rPr>
            </w:pPr>
            <w:r>
              <w:rPr>
                <w:rFonts w:asciiTheme="majorHAnsi" w:hAnsiTheme="majorHAnsi"/>
              </w:rPr>
              <w:t>Notably, ICVA will:</w:t>
            </w:r>
          </w:p>
          <w:p w14:paraId="6C3E05D4" w14:textId="77777777" w:rsidR="007159D8" w:rsidRDefault="007159D8" w:rsidP="007159D8">
            <w:pPr>
              <w:pStyle w:val="NoSpacing"/>
              <w:ind w:left="420"/>
              <w:rPr>
                <w:rFonts w:asciiTheme="majorHAnsi" w:hAnsiTheme="majorHAnsi"/>
              </w:rPr>
            </w:pPr>
          </w:p>
          <w:p w14:paraId="1B6FD5C8" w14:textId="72BA8CE0" w:rsidR="007159D8" w:rsidRDefault="007159D8" w:rsidP="00976F39">
            <w:pPr>
              <w:pStyle w:val="NoSpacing"/>
              <w:numPr>
                <w:ilvl w:val="0"/>
                <w:numId w:val="1"/>
              </w:numPr>
              <w:rPr>
                <w:rFonts w:asciiTheme="majorHAnsi" w:hAnsiTheme="majorHAnsi"/>
              </w:rPr>
            </w:pPr>
            <w:r>
              <w:rPr>
                <w:rFonts w:asciiTheme="majorHAnsi" w:hAnsiTheme="majorHAnsi"/>
              </w:rPr>
              <w:t>Present quarterly reports on key findings from schemes at the PACE Strategy Group in order to ensure that national stakeholders are aware of, and able respond to, contemporary issues in police custody.</w:t>
            </w:r>
          </w:p>
          <w:p w14:paraId="2C69275C" w14:textId="2689C0D1" w:rsidR="007159D8" w:rsidRDefault="007159D8" w:rsidP="00976F39">
            <w:pPr>
              <w:pStyle w:val="NoSpacing"/>
              <w:numPr>
                <w:ilvl w:val="0"/>
                <w:numId w:val="1"/>
              </w:numPr>
              <w:rPr>
                <w:rFonts w:asciiTheme="majorHAnsi" w:hAnsiTheme="majorHAnsi"/>
              </w:rPr>
            </w:pPr>
            <w:r>
              <w:rPr>
                <w:rFonts w:asciiTheme="majorHAnsi" w:hAnsiTheme="majorHAnsi"/>
              </w:rPr>
              <w:t>Share ICV findings with HMICFRS and HMIP in order to ensure that all three organisations are sharing information that allows effectively partnership meeting and monitoring and reporting on similar issues.</w:t>
            </w:r>
          </w:p>
          <w:p w14:paraId="5917B5C2" w14:textId="294FDAFC" w:rsidR="007159D8" w:rsidRPr="00576CCD" w:rsidRDefault="007159D8" w:rsidP="00976F39">
            <w:pPr>
              <w:pStyle w:val="NoSpacing"/>
              <w:numPr>
                <w:ilvl w:val="0"/>
                <w:numId w:val="1"/>
              </w:numPr>
              <w:rPr>
                <w:rFonts w:asciiTheme="majorHAnsi" w:hAnsiTheme="majorHAnsi"/>
              </w:rPr>
            </w:pPr>
            <w:r>
              <w:rPr>
                <w:rFonts w:asciiTheme="majorHAnsi" w:hAnsiTheme="majorHAnsi"/>
              </w:rPr>
              <w:t>Represent the findings of independent custody visiting schemes</w:t>
            </w:r>
            <w:r w:rsidRPr="00576CCD">
              <w:rPr>
                <w:rFonts w:asciiTheme="majorHAnsi" w:hAnsiTheme="majorHAnsi"/>
              </w:rPr>
              <w:t xml:space="preserve"> in the National Custody Forum in order to ensure that</w:t>
            </w:r>
            <w:r>
              <w:rPr>
                <w:rFonts w:asciiTheme="majorHAnsi" w:hAnsiTheme="majorHAnsi"/>
              </w:rPr>
              <w:t xml:space="preserve"> the NPCC and national policing network are aware of, and able to respond to, contemporary issues in police custody</w:t>
            </w:r>
            <w:r w:rsidRPr="00576CCD">
              <w:rPr>
                <w:rFonts w:asciiTheme="majorHAnsi" w:hAnsiTheme="majorHAnsi"/>
              </w:rPr>
              <w:t>.</w:t>
            </w:r>
          </w:p>
          <w:p w14:paraId="33D8B43C" w14:textId="57E421D8" w:rsidR="007159D8" w:rsidRDefault="007159D8" w:rsidP="00976F39">
            <w:pPr>
              <w:pStyle w:val="NoSpacing"/>
              <w:numPr>
                <w:ilvl w:val="0"/>
                <w:numId w:val="1"/>
              </w:numPr>
              <w:rPr>
                <w:rFonts w:asciiTheme="majorHAnsi" w:hAnsiTheme="majorHAnsi"/>
              </w:rPr>
            </w:pPr>
            <w:r>
              <w:rPr>
                <w:rFonts w:asciiTheme="majorHAnsi" w:hAnsiTheme="majorHAnsi"/>
              </w:rPr>
              <w:t>Share high-level findings with the policing representatives on the Independent Advisory Board in order to ensure that they are aware of, and able to respond to, contemporary issues in police custody.</w:t>
            </w:r>
          </w:p>
          <w:p w14:paraId="1B8728C2" w14:textId="60B12A2C" w:rsidR="007159D8" w:rsidRDefault="007159D8" w:rsidP="00976F39">
            <w:pPr>
              <w:pStyle w:val="NoSpacing"/>
              <w:numPr>
                <w:ilvl w:val="0"/>
                <w:numId w:val="1"/>
              </w:numPr>
              <w:rPr>
                <w:rFonts w:asciiTheme="majorHAnsi" w:hAnsiTheme="majorHAnsi"/>
              </w:rPr>
            </w:pPr>
            <w:r>
              <w:rPr>
                <w:rFonts w:asciiTheme="majorHAnsi" w:hAnsiTheme="majorHAnsi"/>
              </w:rPr>
              <w:t xml:space="preserve">Where relevant and appropriate, share the findings of independent custody visiting schemes in discussions at </w:t>
            </w:r>
            <w:r>
              <w:rPr>
                <w:rFonts w:asciiTheme="majorHAnsi" w:hAnsiTheme="majorHAnsi"/>
              </w:rPr>
              <w:lastRenderedPageBreak/>
              <w:t>the Ministerial Board on Deaths in Custody in order to inform current debates on deaths in police custody and wider detention.</w:t>
            </w:r>
          </w:p>
          <w:p w14:paraId="0CD1A60A" w14:textId="61DB7AE3" w:rsidR="007159D8" w:rsidRDefault="007159D8" w:rsidP="00976F39">
            <w:pPr>
              <w:pStyle w:val="NoSpacing"/>
              <w:numPr>
                <w:ilvl w:val="0"/>
                <w:numId w:val="1"/>
              </w:numPr>
              <w:rPr>
                <w:rFonts w:asciiTheme="majorHAnsi" w:hAnsiTheme="majorHAnsi"/>
              </w:rPr>
            </w:pPr>
            <w:r>
              <w:rPr>
                <w:rFonts w:asciiTheme="majorHAnsi" w:hAnsiTheme="majorHAnsi"/>
              </w:rPr>
              <w:t xml:space="preserve">Publish a </w:t>
            </w:r>
            <w:proofErr w:type="gramStart"/>
            <w:r>
              <w:rPr>
                <w:rFonts w:asciiTheme="majorHAnsi" w:hAnsiTheme="majorHAnsi"/>
              </w:rPr>
              <w:t>high level</w:t>
            </w:r>
            <w:proofErr w:type="gramEnd"/>
            <w:r>
              <w:rPr>
                <w:rFonts w:asciiTheme="majorHAnsi" w:hAnsiTheme="majorHAnsi"/>
              </w:rPr>
              <w:t xml:space="preserve"> quarterly report that outlines key challenges, successes and ICV work in order to deliver transparency and share learning with all national stakeholders.</w:t>
            </w:r>
          </w:p>
          <w:p w14:paraId="3AE60EF5" w14:textId="77777777" w:rsidR="007159D8" w:rsidRDefault="007159D8" w:rsidP="007159D8">
            <w:pPr>
              <w:pStyle w:val="NoSpacing"/>
              <w:rPr>
                <w:rFonts w:asciiTheme="majorHAnsi" w:hAnsiTheme="majorHAnsi"/>
              </w:rPr>
            </w:pPr>
          </w:p>
          <w:p w14:paraId="5F466C7F" w14:textId="63706A71" w:rsidR="007159D8" w:rsidRPr="008C236F" w:rsidRDefault="007159D8" w:rsidP="007159D8">
            <w:pPr>
              <w:pStyle w:val="NoSpacing"/>
              <w:rPr>
                <w:rFonts w:asciiTheme="majorHAnsi" w:hAnsiTheme="majorHAnsi"/>
                <w:b/>
                <w:bCs/>
              </w:rPr>
            </w:pPr>
            <w:r>
              <w:rPr>
                <w:rFonts w:asciiTheme="majorHAnsi" w:hAnsiTheme="majorHAnsi"/>
                <w:b/>
                <w:bCs/>
              </w:rPr>
              <w:t>NB, some of these measures may be altered depending on how other bodies adapt their work.</w:t>
            </w:r>
          </w:p>
          <w:p w14:paraId="194D5A80" w14:textId="26D89E87" w:rsidR="007159D8" w:rsidRDefault="007159D8" w:rsidP="007159D8">
            <w:pPr>
              <w:pStyle w:val="NoSpacing"/>
              <w:rPr>
                <w:rFonts w:asciiTheme="majorHAnsi" w:hAnsiTheme="majorHAnsi"/>
              </w:rPr>
            </w:pPr>
          </w:p>
        </w:tc>
        <w:tc>
          <w:tcPr>
            <w:tcW w:w="2126" w:type="dxa"/>
          </w:tcPr>
          <w:p w14:paraId="0C435AB2" w14:textId="77777777" w:rsidR="007159D8" w:rsidRDefault="007159D8" w:rsidP="007159D8">
            <w:pPr>
              <w:pStyle w:val="NoSpacing"/>
              <w:rPr>
                <w:rFonts w:asciiTheme="majorHAnsi" w:hAnsiTheme="majorHAnsi"/>
              </w:rPr>
            </w:pPr>
          </w:p>
          <w:p w14:paraId="4795B073" w14:textId="1A8F9AB7" w:rsidR="007159D8" w:rsidRDefault="007159D8" w:rsidP="007159D8">
            <w:pPr>
              <w:pStyle w:val="NoSpacing"/>
              <w:rPr>
                <w:rFonts w:asciiTheme="majorHAnsi" w:hAnsiTheme="majorHAnsi"/>
              </w:rPr>
            </w:pPr>
            <w:r>
              <w:rPr>
                <w:rFonts w:asciiTheme="majorHAnsi" w:hAnsiTheme="majorHAnsi"/>
              </w:rPr>
              <w:t>Chief Executive Officer</w:t>
            </w:r>
          </w:p>
        </w:tc>
        <w:tc>
          <w:tcPr>
            <w:tcW w:w="2977" w:type="dxa"/>
          </w:tcPr>
          <w:p w14:paraId="50F7E1B6" w14:textId="77777777" w:rsidR="007159D8" w:rsidRDefault="007159D8" w:rsidP="007159D8">
            <w:pPr>
              <w:pStyle w:val="NoSpacing"/>
              <w:rPr>
                <w:rFonts w:asciiTheme="majorHAnsi" w:hAnsiTheme="majorHAnsi"/>
              </w:rPr>
            </w:pPr>
          </w:p>
          <w:p w14:paraId="509AD40A" w14:textId="3BBA0DF9" w:rsidR="007159D8" w:rsidRDefault="007159D8" w:rsidP="007159D8">
            <w:pPr>
              <w:pStyle w:val="NoSpacing"/>
              <w:rPr>
                <w:rFonts w:asciiTheme="majorHAnsi" w:hAnsiTheme="majorHAnsi"/>
              </w:rPr>
            </w:pPr>
            <w:r>
              <w:rPr>
                <w:rFonts w:asciiTheme="majorHAnsi" w:hAnsiTheme="majorHAnsi"/>
              </w:rPr>
              <w:lastRenderedPageBreak/>
              <w:t>This is an ongoing, strategic role for ICVA, with benchmarks as follows:</w:t>
            </w:r>
          </w:p>
          <w:p w14:paraId="5EC56410" w14:textId="77777777" w:rsidR="007159D8" w:rsidRDefault="007159D8" w:rsidP="007159D8">
            <w:pPr>
              <w:pStyle w:val="NoSpacing"/>
              <w:rPr>
                <w:rFonts w:asciiTheme="majorHAnsi" w:hAnsiTheme="majorHAnsi"/>
              </w:rPr>
            </w:pPr>
          </w:p>
          <w:p w14:paraId="559CB13F" w14:textId="77777777" w:rsidR="007159D8" w:rsidRDefault="007159D8" w:rsidP="007159D8">
            <w:pPr>
              <w:pStyle w:val="NoSpacing"/>
              <w:rPr>
                <w:rFonts w:asciiTheme="majorHAnsi" w:hAnsiTheme="majorHAnsi"/>
              </w:rPr>
            </w:pPr>
          </w:p>
          <w:p w14:paraId="7748AC41" w14:textId="77777777" w:rsidR="007159D8" w:rsidRDefault="007159D8" w:rsidP="007159D8">
            <w:pPr>
              <w:pStyle w:val="NoSpacing"/>
              <w:rPr>
                <w:rFonts w:asciiTheme="majorHAnsi" w:hAnsiTheme="majorHAnsi"/>
              </w:rPr>
            </w:pPr>
          </w:p>
          <w:p w14:paraId="3A0528CF" w14:textId="77777777" w:rsidR="007159D8" w:rsidRDefault="007159D8" w:rsidP="007159D8">
            <w:pPr>
              <w:pStyle w:val="NoSpacing"/>
              <w:rPr>
                <w:rFonts w:asciiTheme="majorHAnsi" w:hAnsiTheme="majorHAnsi"/>
              </w:rPr>
            </w:pPr>
          </w:p>
          <w:p w14:paraId="72FB55F4" w14:textId="77777777" w:rsidR="007159D8" w:rsidRDefault="007159D8" w:rsidP="007159D8">
            <w:pPr>
              <w:pStyle w:val="NoSpacing"/>
              <w:rPr>
                <w:rFonts w:asciiTheme="majorHAnsi" w:hAnsiTheme="majorHAnsi"/>
              </w:rPr>
            </w:pPr>
          </w:p>
          <w:p w14:paraId="2F1D59CB" w14:textId="77777777" w:rsidR="007159D8" w:rsidRDefault="007159D8" w:rsidP="007159D8">
            <w:pPr>
              <w:pStyle w:val="NoSpacing"/>
              <w:rPr>
                <w:rFonts w:asciiTheme="majorHAnsi" w:hAnsiTheme="majorHAnsi"/>
              </w:rPr>
            </w:pPr>
          </w:p>
          <w:p w14:paraId="140A86CF" w14:textId="77777777" w:rsidR="007159D8" w:rsidRDefault="007159D8" w:rsidP="007159D8">
            <w:pPr>
              <w:pStyle w:val="NoSpacing"/>
              <w:rPr>
                <w:rFonts w:asciiTheme="majorHAnsi" w:hAnsiTheme="majorHAnsi"/>
              </w:rPr>
            </w:pPr>
          </w:p>
          <w:p w14:paraId="72E2604E" w14:textId="77777777" w:rsidR="007159D8" w:rsidRDefault="007159D8" w:rsidP="007159D8">
            <w:pPr>
              <w:pStyle w:val="NoSpacing"/>
              <w:rPr>
                <w:rFonts w:asciiTheme="majorHAnsi" w:hAnsiTheme="majorHAnsi"/>
              </w:rPr>
            </w:pPr>
          </w:p>
          <w:p w14:paraId="71957782" w14:textId="77777777" w:rsidR="007159D8" w:rsidRDefault="007159D8" w:rsidP="007159D8">
            <w:pPr>
              <w:pStyle w:val="NoSpacing"/>
              <w:rPr>
                <w:rFonts w:asciiTheme="majorHAnsi" w:hAnsiTheme="majorHAnsi"/>
              </w:rPr>
            </w:pPr>
          </w:p>
          <w:p w14:paraId="0E16BB14" w14:textId="77777777" w:rsidR="007159D8" w:rsidRDefault="007159D8" w:rsidP="007159D8">
            <w:pPr>
              <w:pStyle w:val="NoSpacing"/>
              <w:rPr>
                <w:rFonts w:asciiTheme="majorHAnsi" w:hAnsiTheme="majorHAnsi"/>
              </w:rPr>
            </w:pPr>
            <w:r>
              <w:rPr>
                <w:rFonts w:asciiTheme="majorHAnsi" w:hAnsiTheme="majorHAnsi"/>
              </w:rPr>
              <w:t>Quarterly, in line with PACE Strategy Group meetings.</w:t>
            </w:r>
          </w:p>
          <w:p w14:paraId="1913A3B1" w14:textId="77777777" w:rsidR="007159D8" w:rsidRDefault="007159D8" w:rsidP="007159D8">
            <w:pPr>
              <w:pStyle w:val="NoSpacing"/>
              <w:rPr>
                <w:rFonts w:asciiTheme="majorHAnsi" w:hAnsiTheme="majorHAnsi"/>
              </w:rPr>
            </w:pPr>
          </w:p>
          <w:p w14:paraId="217B8456" w14:textId="77777777" w:rsidR="007159D8" w:rsidRDefault="007159D8" w:rsidP="007159D8">
            <w:pPr>
              <w:pStyle w:val="NoSpacing"/>
              <w:rPr>
                <w:rFonts w:asciiTheme="majorHAnsi" w:hAnsiTheme="majorHAnsi"/>
              </w:rPr>
            </w:pPr>
          </w:p>
          <w:p w14:paraId="1A909237" w14:textId="77777777" w:rsidR="007159D8" w:rsidRDefault="007159D8" w:rsidP="007159D8">
            <w:pPr>
              <w:pStyle w:val="NoSpacing"/>
              <w:rPr>
                <w:rFonts w:asciiTheme="majorHAnsi" w:hAnsiTheme="majorHAnsi"/>
              </w:rPr>
            </w:pPr>
            <w:r>
              <w:rPr>
                <w:rFonts w:asciiTheme="majorHAnsi" w:hAnsiTheme="majorHAnsi"/>
              </w:rPr>
              <w:t>Ongoing communication complement by bi-annual meetings.</w:t>
            </w:r>
          </w:p>
          <w:p w14:paraId="3745F995" w14:textId="77777777" w:rsidR="007159D8" w:rsidRDefault="007159D8" w:rsidP="007159D8">
            <w:pPr>
              <w:pStyle w:val="NoSpacing"/>
              <w:rPr>
                <w:rFonts w:asciiTheme="majorHAnsi" w:hAnsiTheme="majorHAnsi"/>
              </w:rPr>
            </w:pPr>
          </w:p>
          <w:p w14:paraId="1284AC69" w14:textId="77777777" w:rsidR="007159D8" w:rsidRDefault="007159D8" w:rsidP="007159D8">
            <w:pPr>
              <w:pStyle w:val="NoSpacing"/>
              <w:rPr>
                <w:rFonts w:asciiTheme="majorHAnsi" w:hAnsiTheme="majorHAnsi"/>
              </w:rPr>
            </w:pPr>
            <w:r>
              <w:rPr>
                <w:rFonts w:asciiTheme="majorHAnsi" w:hAnsiTheme="majorHAnsi"/>
              </w:rPr>
              <w:t>Ongoing, in line with project subgroups and National Custody Forum events.</w:t>
            </w:r>
          </w:p>
          <w:p w14:paraId="06D70579" w14:textId="77777777" w:rsidR="007159D8" w:rsidRDefault="007159D8" w:rsidP="007159D8">
            <w:pPr>
              <w:pStyle w:val="NoSpacing"/>
              <w:rPr>
                <w:rFonts w:asciiTheme="majorHAnsi" w:hAnsiTheme="majorHAnsi"/>
              </w:rPr>
            </w:pPr>
          </w:p>
          <w:p w14:paraId="2989F265" w14:textId="77777777" w:rsidR="007159D8" w:rsidRDefault="007159D8" w:rsidP="007159D8">
            <w:pPr>
              <w:pStyle w:val="NoSpacing"/>
              <w:rPr>
                <w:rFonts w:asciiTheme="majorHAnsi" w:hAnsiTheme="majorHAnsi"/>
              </w:rPr>
            </w:pPr>
          </w:p>
          <w:p w14:paraId="640DA3FE" w14:textId="77777777" w:rsidR="007159D8" w:rsidRDefault="007159D8" w:rsidP="007159D8">
            <w:pPr>
              <w:pStyle w:val="NoSpacing"/>
              <w:rPr>
                <w:rFonts w:asciiTheme="majorHAnsi" w:hAnsiTheme="majorHAnsi"/>
              </w:rPr>
            </w:pPr>
            <w:r>
              <w:rPr>
                <w:rFonts w:asciiTheme="majorHAnsi" w:hAnsiTheme="majorHAnsi"/>
              </w:rPr>
              <w:t>Bi-annual meetings.</w:t>
            </w:r>
          </w:p>
          <w:p w14:paraId="7A5923A9" w14:textId="77777777" w:rsidR="007159D8" w:rsidRDefault="007159D8" w:rsidP="007159D8">
            <w:pPr>
              <w:pStyle w:val="NoSpacing"/>
              <w:rPr>
                <w:rFonts w:asciiTheme="majorHAnsi" w:hAnsiTheme="majorHAnsi"/>
              </w:rPr>
            </w:pPr>
          </w:p>
          <w:p w14:paraId="48B9F9D0" w14:textId="77777777" w:rsidR="007159D8" w:rsidRDefault="007159D8" w:rsidP="007159D8">
            <w:pPr>
              <w:pStyle w:val="NoSpacing"/>
              <w:rPr>
                <w:rFonts w:asciiTheme="majorHAnsi" w:hAnsiTheme="majorHAnsi"/>
              </w:rPr>
            </w:pPr>
          </w:p>
          <w:p w14:paraId="21B17E4D" w14:textId="77777777" w:rsidR="007159D8" w:rsidRDefault="007159D8" w:rsidP="007159D8">
            <w:pPr>
              <w:pStyle w:val="NoSpacing"/>
              <w:rPr>
                <w:rFonts w:asciiTheme="majorHAnsi" w:hAnsiTheme="majorHAnsi"/>
              </w:rPr>
            </w:pPr>
          </w:p>
          <w:p w14:paraId="31470C5E" w14:textId="77777777" w:rsidR="007159D8" w:rsidRDefault="007159D8" w:rsidP="007159D8">
            <w:pPr>
              <w:pStyle w:val="NoSpacing"/>
              <w:rPr>
                <w:rFonts w:asciiTheme="majorHAnsi" w:hAnsiTheme="majorHAnsi"/>
              </w:rPr>
            </w:pPr>
            <w:r>
              <w:rPr>
                <w:rFonts w:asciiTheme="majorHAnsi" w:hAnsiTheme="majorHAnsi"/>
              </w:rPr>
              <w:t>In line with Board meetings.</w:t>
            </w:r>
          </w:p>
          <w:p w14:paraId="0DB23510" w14:textId="77777777" w:rsidR="007159D8" w:rsidRDefault="007159D8" w:rsidP="007159D8">
            <w:pPr>
              <w:pStyle w:val="NoSpacing"/>
              <w:rPr>
                <w:rFonts w:asciiTheme="majorHAnsi" w:hAnsiTheme="majorHAnsi"/>
              </w:rPr>
            </w:pPr>
          </w:p>
          <w:p w14:paraId="7255817E" w14:textId="77777777" w:rsidR="007159D8" w:rsidRDefault="007159D8" w:rsidP="007159D8">
            <w:pPr>
              <w:pStyle w:val="NoSpacing"/>
              <w:rPr>
                <w:rFonts w:asciiTheme="majorHAnsi" w:hAnsiTheme="majorHAnsi"/>
              </w:rPr>
            </w:pPr>
          </w:p>
          <w:p w14:paraId="5555B456" w14:textId="122F31BB" w:rsidR="007159D8" w:rsidRDefault="007159D8" w:rsidP="007159D8">
            <w:pPr>
              <w:pStyle w:val="NoSpacing"/>
              <w:rPr>
                <w:rFonts w:asciiTheme="majorHAnsi" w:hAnsiTheme="majorHAnsi"/>
              </w:rPr>
            </w:pPr>
          </w:p>
          <w:p w14:paraId="37937ED8" w14:textId="77777777" w:rsidR="007159D8" w:rsidRDefault="007159D8" w:rsidP="007159D8">
            <w:pPr>
              <w:pStyle w:val="NoSpacing"/>
              <w:rPr>
                <w:rFonts w:asciiTheme="majorHAnsi" w:hAnsiTheme="majorHAnsi"/>
              </w:rPr>
            </w:pPr>
          </w:p>
          <w:p w14:paraId="53F420EE" w14:textId="77777777" w:rsidR="007159D8" w:rsidRDefault="007159D8" w:rsidP="007159D8">
            <w:pPr>
              <w:pStyle w:val="NoSpacing"/>
              <w:rPr>
                <w:rFonts w:asciiTheme="majorHAnsi" w:hAnsiTheme="majorHAnsi"/>
              </w:rPr>
            </w:pPr>
          </w:p>
          <w:p w14:paraId="549EFE59" w14:textId="57A0348F" w:rsidR="007159D8" w:rsidRDefault="007159D8" w:rsidP="007159D8">
            <w:pPr>
              <w:pStyle w:val="NoSpacing"/>
              <w:rPr>
                <w:rFonts w:asciiTheme="majorHAnsi" w:hAnsiTheme="majorHAnsi"/>
              </w:rPr>
            </w:pPr>
            <w:r>
              <w:rPr>
                <w:rFonts w:asciiTheme="majorHAnsi" w:hAnsiTheme="majorHAnsi"/>
              </w:rPr>
              <w:t>Ongoing.</w:t>
            </w:r>
          </w:p>
        </w:tc>
        <w:tc>
          <w:tcPr>
            <w:tcW w:w="3544" w:type="dxa"/>
          </w:tcPr>
          <w:p w14:paraId="2C24E0C3" w14:textId="77777777" w:rsidR="007159D8" w:rsidRDefault="007159D8" w:rsidP="007159D8">
            <w:pPr>
              <w:pStyle w:val="NoSpacing"/>
              <w:rPr>
                <w:rFonts w:asciiTheme="majorHAnsi" w:hAnsiTheme="majorHAnsi"/>
              </w:rPr>
            </w:pPr>
          </w:p>
          <w:p w14:paraId="394A1C13" w14:textId="77777777" w:rsidR="007159D8" w:rsidRDefault="007159D8" w:rsidP="007159D8">
            <w:pPr>
              <w:pStyle w:val="NoSpacing"/>
              <w:rPr>
                <w:rFonts w:asciiTheme="majorHAnsi" w:hAnsiTheme="majorHAnsi"/>
              </w:rPr>
            </w:pPr>
            <w:r>
              <w:rPr>
                <w:rFonts w:asciiTheme="majorHAnsi" w:hAnsiTheme="majorHAnsi"/>
                <w:u w:val="single"/>
              </w:rPr>
              <w:t>Outcome</w:t>
            </w:r>
          </w:p>
          <w:p w14:paraId="6B23DCA4" w14:textId="77777777" w:rsidR="007159D8" w:rsidRDefault="007159D8" w:rsidP="007159D8">
            <w:pPr>
              <w:pStyle w:val="NoSpacing"/>
              <w:rPr>
                <w:rFonts w:asciiTheme="majorHAnsi" w:hAnsiTheme="majorHAnsi"/>
              </w:rPr>
            </w:pPr>
            <w:r>
              <w:rPr>
                <w:rFonts w:asciiTheme="majorHAnsi" w:hAnsiTheme="majorHAnsi"/>
              </w:rPr>
              <w:lastRenderedPageBreak/>
              <w:t>Independent custody visiting findings are used as evidence to inform and drive national projects as relevant.</w:t>
            </w:r>
          </w:p>
          <w:p w14:paraId="467F2144" w14:textId="77777777" w:rsidR="007159D8" w:rsidRDefault="007159D8" w:rsidP="007159D8">
            <w:pPr>
              <w:pStyle w:val="NoSpacing"/>
              <w:rPr>
                <w:rFonts w:asciiTheme="majorHAnsi" w:hAnsiTheme="majorHAnsi"/>
              </w:rPr>
            </w:pPr>
          </w:p>
          <w:p w14:paraId="30F0DF44" w14:textId="77777777" w:rsidR="007159D8" w:rsidRDefault="007159D8" w:rsidP="007159D8">
            <w:pPr>
              <w:pStyle w:val="NoSpacing"/>
              <w:rPr>
                <w:rFonts w:asciiTheme="majorHAnsi" w:hAnsiTheme="majorHAnsi"/>
              </w:rPr>
            </w:pPr>
            <w:r>
              <w:rPr>
                <w:rFonts w:asciiTheme="majorHAnsi" w:hAnsiTheme="majorHAnsi"/>
                <w:u w:val="single"/>
              </w:rPr>
              <w:t>Measure</w:t>
            </w:r>
          </w:p>
          <w:p w14:paraId="72907C9D" w14:textId="7F00D336" w:rsidR="007159D8" w:rsidRPr="000C6D7F" w:rsidRDefault="007159D8" w:rsidP="007159D8">
            <w:pPr>
              <w:pStyle w:val="NoSpacing"/>
              <w:rPr>
                <w:rFonts w:asciiTheme="majorHAnsi" w:hAnsiTheme="majorHAnsi"/>
              </w:rPr>
            </w:pPr>
            <w:r>
              <w:rPr>
                <w:rFonts w:asciiTheme="majorHAnsi" w:hAnsiTheme="majorHAnsi"/>
              </w:rPr>
              <w:t>Reforms instigated / projects shaped by feedback from ICVs.</w:t>
            </w:r>
          </w:p>
        </w:tc>
      </w:tr>
      <w:tr w:rsidR="007159D8" w14:paraId="2983F2BF" w14:textId="57C66DAB" w:rsidTr="00F55949">
        <w:tc>
          <w:tcPr>
            <w:tcW w:w="6629" w:type="dxa"/>
            <w:shd w:val="clear" w:color="auto" w:fill="auto"/>
          </w:tcPr>
          <w:p w14:paraId="5394AEF6" w14:textId="59D47451" w:rsidR="007159D8" w:rsidRDefault="007159D8" w:rsidP="007159D8">
            <w:pPr>
              <w:pStyle w:val="NoSpacing"/>
              <w:rPr>
                <w:rFonts w:asciiTheme="majorHAnsi" w:hAnsiTheme="majorHAnsi"/>
              </w:rPr>
            </w:pPr>
          </w:p>
          <w:p w14:paraId="7B16E073" w14:textId="4D37CD54" w:rsidR="007159D8" w:rsidRDefault="007159D8" w:rsidP="007159D8">
            <w:pPr>
              <w:pStyle w:val="NoSpacing"/>
              <w:rPr>
                <w:rFonts w:asciiTheme="majorHAnsi" w:hAnsiTheme="majorHAnsi"/>
              </w:rPr>
            </w:pPr>
            <w:r>
              <w:rPr>
                <w:rFonts w:asciiTheme="majorHAnsi" w:hAnsiTheme="majorHAnsi"/>
              </w:rPr>
              <w:t>3.2. Attend National Preventive Mechanism business meetings, Steering Group meetings and Chair policing subgroup meetings in order to represent the views and experiences of custody visiting and to communicate key issues back to members.</w:t>
            </w:r>
          </w:p>
          <w:p w14:paraId="4D651634" w14:textId="77777777" w:rsidR="007159D8" w:rsidRDefault="007159D8" w:rsidP="007159D8">
            <w:pPr>
              <w:pStyle w:val="NoSpacing"/>
              <w:rPr>
                <w:rFonts w:asciiTheme="majorHAnsi" w:hAnsiTheme="majorHAnsi"/>
              </w:rPr>
            </w:pPr>
          </w:p>
          <w:p w14:paraId="5F3C4E5E" w14:textId="77777777" w:rsidR="007159D8" w:rsidRDefault="007159D8" w:rsidP="007159D8">
            <w:pPr>
              <w:pStyle w:val="NoSpacing"/>
              <w:rPr>
                <w:rFonts w:asciiTheme="majorHAnsi" w:hAnsiTheme="majorHAnsi"/>
              </w:rPr>
            </w:pPr>
          </w:p>
          <w:p w14:paraId="5E3CD9A6" w14:textId="70EEDBF9" w:rsidR="007159D8" w:rsidRPr="001B595F" w:rsidRDefault="007159D8" w:rsidP="007159D8">
            <w:pPr>
              <w:pStyle w:val="NoSpacing"/>
              <w:rPr>
                <w:rFonts w:asciiTheme="majorHAnsi" w:hAnsiTheme="majorHAnsi"/>
                <w:b/>
                <w:bCs/>
              </w:rPr>
            </w:pPr>
            <w:r>
              <w:rPr>
                <w:rFonts w:asciiTheme="majorHAnsi" w:hAnsiTheme="majorHAnsi"/>
                <w:b/>
                <w:bCs/>
              </w:rPr>
              <w:t>NB, ICVA is engaged and active in the UKNPM, but this action may change depending on how the UKNPM structures its meetings.</w:t>
            </w:r>
          </w:p>
        </w:tc>
        <w:tc>
          <w:tcPr>
            <w:tcW w:w="2126" w:type="dxa"/>
          </w:tcPr>
          <w:p w14:paraId="08A13698" w14:textId="77777777" w:rsidR="007159D8" w:rsidRDefault="007159D8" w:rsidP="007159D8">
            <w:pPr>
              <w:pStyle w:val="NoSpacing"/>
              <w:rPr>
                <w:rFonts w:asciiTheme="majorHAnsi" w:hAnsiTheme="majorHAnsi"/>
              </w:rPr>
            </w:pPr>
          </w:p>
          <w:p w14:paraId="2BB8212A" w14:textId="2C64D3F3" w:rsidR="007159D8" w:rsidRDefault="007159D8" w:rsidP="007159D8">
            <w:pPr>
              <w:pStyle w:val="NoSpacing"/>
              <w:rPr>
                <w:rFonts w:asciiTheme="majorHAnsi" w:hAnsiTheme="majorHAnsi"/>
              </w:rPr>
            </w:pPr>
            <w:r>
              <w:rPr>
                <w:rFonts w:asciiTheme="majorHAnsi" w:hAnsiTheme="majorHAnsi"/>
              </w:rPr>
              <w:t>Chief Executive for steering group.</w:t>
            </w:r>
          </w:p>
          <w:p w14:paraId="1FB6F692" w14:textId="77777777" w:rsidR="007159D8" w:rsidRDefault="007159D8" w:rsidP="007159D8">
            <w:pPr>
              <w:pStyle w:val="NoSpacing"/>
              <w:rPr>
                <w:rFonts w:asciiTheme="majorHAnsi" w:hAnsiTheme="majorHAnsi"/>
              </w:rPr>
            </w:pPr>
          </w:p>
          <w:p w14:paraId="1E0CF6B2" w14:textId="5F49786C" w:rsidR="007159D8" w:rsidRDefault="007159D8" w:rsidP="007159D8">
            <w:pPr>
              <w:pStyle w:val="NoSpacing"/>
              <w:rPr>
                <w:rFonts w:asciiTheme="majorHAnsi" w:hAnsiTheme="majorHAnsi"/>
              </w:rPr>
            </w:pPr>
            <w:r>
              <w:rPr>
                <w:rFonts w:asciiTheme="majorHAnsi" w:hAnsiTheme="majorHAnsi"/>
              </w:rPr>
              <w:t>Chief Operating Officer for business meetings and chairing Policing Subgroup</w:t>
            </w:r>
          </w:p>
          <w:p w14:paraId="406A06E8" w14:textId="77777777" w:rsidR="007159D8" w:rsidRDefault="007159D8" w:rsidP="007159D8">
            <w:pPr>
              <w:pStyle w:val="NoSpacing"/>
              <w:rPr>
                <w:rFonts w:asciiTheme="majorHAnsi" w:hAnsiTheme="majorHAnsi"/>
              </w:rPr>
            </w:pPr>
          </w:p>
          <w:p w14:paraId="5F769F07" w14:textId="7AA3E2F5" w:rsidR="007159D8" w:rsidRDefault="007159D8" w:rsidP="007159D8">
            <w:pPr>
              <w:pStyle w:val="NoSpacing"/>
              <w:rPr>
                <w:rFonts w:asciiTheme="majorHAnsi" w:hAnsiTheme="majorHAnsi"/>
              </w:rPr>
            </w:pPr>
          </w:p>
        </w:tc>
        <w:tc>
          <w:tcPr>
            <w:tcW w:w="2977" w:type="dxa"/>
          </w:tcPr>
          <w:p w14:paraId="3B5774D0" w14:textId="77777777" w:rsidR="007159D8" w:rsidRDefault="007159D8" w:rsidP="007159D8">
            <w:pPr>
              <w:pStyle w:val="NoSpacing"/>
              <w:rPr>
                <w:rFonts w:asciiTheme="majorHAnsi" w:hAnsiTheme="majorHAnsi"/>
              </w:rPr>
            </w:pPr>
          </w:p>
          <w:p w14:paraId="5DDF8C5A" w14:textId="4B769DC1" w:rsidR="007159D8" w:rsidRDefault="007159D8" w:rsidP="007159D8">
            <w:pPr>
              <w:pStyle w:val="NoSpacing"/>
              <w:rPr>
                <w:rFonts w:asciiTheme="majorHAnsi" w:hAnsiTheme="majorHAnsi"/>
              </w:rPr>
            </w:pPr>
            <w:r>
              <w:rPr>
                <w:rFonts w:asciiTheme="majorHAnsi" w:hAnsiTheme="majorHAnsi"/>
              </w:rPr>
              <w:t>This is an ongoing statutory duty for ICVA with two steering group conference calls and two full business meetings and two policing subgroups annually.</w:t>
            </w:r>
          </w:p>
          <w:p w14:paraId="6303E33A" w14:textId="273113E5" w:rsidR="007159D8" w:rsidRDefault="007159D8" w:rsidP="007159D8">
            <w:pPr>
              <w:pStyle w:val="NoSpacing"/>
              <w:rPr>
                <w:rFonts w:asciiTheme="majorHAnsi" w:hAnsiTheme="majorHAnsi"/>
              </w:rPr>
            </w:pPr>
          </w:p>
          <w:p w14:paraId="20D4FA48" w14:textId="219AB8D5" w:rsidR="007159D8" w:rsidRDefault="007159D8" w:rsidP="007159D8">
            <w:pPr>
              <w:pStyle w:val="NoSpacing"/>
              <w:rPr>
                <w:rFonts w:asciiTheme="majorHAnsi" w:hAnsiTheme="majorHAnsi"/>
              </w:rPr>
            </w:pPr>
            <w:r>
              <w:rPr>
                <w:rFonts w:asciiTheme="majorHAnsi" w:hAnsiTheme="majorHAnsi"/>
              </w:rPr>
              <w:t>ICVA’s Chief Executive Officer will stand down from the NPM Steering Group when she completes her four-year term in 2020, as required.</w:t>
            </w:r>
          </w:p>
          <w:p w14:paraId="64BFB4B2" w14:textId="16C9FC44" w:rsidR="007159D8" w:rsidRDefault="007159D8" w:rsidP="007159D8">
            <w:pPr>
              <w:pStyle w:val="NoSpacing"/>
              <w:rPr>
                <w:rFonts w:asciiTheme="majorHAnsi" w:hAnsiTheme="majorHAnsi"/>
              </w:rPr>
            </w:pPr>
          </w:p>
        </w:tc>
        <w:tc>
          <w:tcPr>
            <w:tcW w:w="3544" w:type="dxa"/>
          </w:tcPr>
          <w:p w14:paraId="7231BC29" w14:textId="77777777" w:rsidR="007159D8" w:rsidRDefault="007159D8" w:rsidP="007159D8">
            <w:pPr>
              <w:pStyle w:val="NoSpacing"/>
              <w:rPr>
                <w:rFonts w:asciiTheme="majorHAnsi" w:hAnsiTheme="majorHAnsi"/>
              </w:rPr>
            </w:pPr>
          </w:p>
          <w:p w14:paraId="790C6D0C" w14:textId="77777777" w:rsidR="007159D8" w:rsidRDefault="007159D8" w:rsidP="007159D8">
            <w:pPr>
              <w:pStyle w:val="NoSpacing"/>
              <w:rPr>
                <w:rFonts w:asciiTheme="majorHAnsi" w:hAnsiTheme="majorHAnsi"/>
              </w:rPr>
            </w:pPr>
            <w:r>
              <w:rPr>
                <w:rFonts w:asciiTheme="majorHAnsi" w:hAnsiTheme="majorHAnsi"/>
                <w:u w:val="single"/>
              </w:rPr>
              <w:t>Outcome</w:t>
            </w:r>
          </w:p>
          <w:p w14:paraId="6CC064CF" w14:textId="797BF410" w:rsidR="007159D8" w:rsidRDefault="007159D8" w:rsidP="007159D8">
            <w:pPr>
              <w:pStyle w:val="NoSpacing"/>
              <w:rPr>
                <w:rFonts w:asciiTheme="majorHAnsi" w:hAnsiTheme="majorHAnsi"/>
              </w:rPr>
            </w:pPr>
            <w:r>
              <w:rPr>
                <w:rFonts w:asciiTheme="majorHAnsi" w:hAnsiTheme="majorHAnsi"/>
              </w:rPr>
              <w:t>ICVA contributed to NPM work and key issues.</w:t>
            </w:r>
          </w:p>
          <w:p w14:paraId="1BF2D1BE" w14:textId="77777777" w:rsidR="007159D8" w:rsidRDefault="007159D8" w:rsidP="007159D8">
            <w:pPr>
              <w:pStyle w:val="NoSpacing"/>
              <w:rPr>
                <w:rFonts w:asciiTheme="majorHAnsi" w:hAnsiTheme="majorHAnsi"/>
              </w:rPr>
            </w:pPr>
          </w:p>
          <w:p w14:paraId="2BE8585B" w14:textId="77777777" w:rsidR="007159D8" w:rsidRDefault="007159D8" w:rsidP="007159D8">
            <w:pPr>
              <w:pStyle w:val="NoSpacing"/>
              <w:rPr>
                <w:rFonts w:asciiTheme="majorHAnsi" w:hAnsiTheme="majorHAnsi"/>
              </w:rPr>
            </w:pPr>
            <w:r>
              <w:rPr>
                <w:rFonts w:asciiTheme="majorHAnsi" w:hAnsiTheme="majorHAnsi"/>
                <w:u w:val="single"/>
              </w:rPr>
              <w:t>Measure</w:t>
            </w:r>
          </w:p>
          <w:p w14:paraId="234F08E5" w14:textId="6D89C6D9" w:rsidR="007159D8" w:rsidRDefault="007159D8" w:rsidP="007159D8">
            <w:pPr>
              <w:pStyle w:val="NoSpacing"/>
              <w:rPr>
                <w:rFonts w:asciiTheme="majorHAnsi" w:hAnsiTheme="majorHAnsi"/>
              </w:rPr>
            </w:pPr>
            <w:r>
              <w:rPr>
                <w:rFonts w:asciiTheme="majorHAnsi" w:hAnsiTheme="majorHAnsi"/>
              </w:rPr>
              <w:t>Independent custody visiting represented in key work by NPM.</w:t>
            </w:r>
          </w:p>
          <w:p w14:paraId="726A0DB6" w14:textId="0E58A343" w:rsidR="007159D8" w:rsidRDefault="007159D8" w:rsidP="007159D8">
            <w:pPr>
              <w:pStyle w:val="NoSpacing"/>
              <w:rPr>
                <w:rFonts w:asciiTheme="majorHAnsi" w:hAnsiTheme="majorHAnsi"/>
              </w:rPr>
            </w:pPr>
          </w:p>
        </w:tc>
      </w:tr>
      <w:tr w:rsidR="007159D8" w14:paraId="7264A0AC" w14:textId="77777777" w:rsidTr="00F55949">
        <w:tc>
          <w:tcPr>
            <w:tcW w:w="6629" w:type="dxa"/>
            <w:shd w:val="clear" w:color="auto" w:fill="auto"/>
          </w:tcPr>
          <w:p w14:paraId="1974EDBC" w14:textId="2C1B5EA8" w:rsidR="007159D8" w:rsidRDefault="007159D8" w:rsidP="007159D8">
            <w:pPr>
              <w:pStyle w:val="NoSpacing"/>
              <w:rPr>
                <w:rFonts w:asciiTheme="majorHAnsi" w:hAnsiTheme="majorHAnsi"/>
              </w:rPr>
            </w:pPr>
          </w:p>
          <w:p w14:paraId="35D0F387" w14:textId="0C52363D" w:rsidR="007159D8" w:rsidRDefault="007159D8" w:rsidP="007159D8">
            <w:pPr>
              <w:pStyle w:val="NoSpacing"/>
              <w:rPr>
                <w:rFonts w:asciiTheme="majorHAnsi" w:hAnsiTheme="majorHAnsi"/>
              </w:rPr>
            </w:pPr>
            <w:r>
              <w:rPr>
                <w:rFonts w:asciiTheme="majorHAnsi" w:hAnsiTheme="majorHAnsi"/>
              </w:rPr>
              <w:t>3.3. Represent independent custody visiting and monitoring police detention in responding to recommendations from the SPT visit to the UK in order to ensure that monitoring police detention is well executed in the UK.</w:t>
            </w:r>
          </w:p>
          <w:p w14:paraId="5C2D0C13" w14:textId="77777777" w:rsidR="007159D8" w:rsidRDefault="007159D8" w:rsidP="007159D8">
            <w:pPr>
              <w:pStyle w:val="NoSpacing"/>
              <w:rPr>
                <w:rFonts w:asciiTheme="majorHAnsi" w:hAnsiTheme="majorHAnsi"/>
              </w:rPr>
            </w:pPr>
          </w:p>
          <w:p w14:paraId="5E43FEAB" w14:textId="57186794" w:rsidR="007159D8" w:rsidRPr="00DD7C0C" w:rsidRDefault="007159D8" w:rsidP="007159D8">
            <w:pPr>
              <w:pStyle w:val="NoSpacing"/>
              <w:rPr>
                <w:rFonts w:asciiTheme="majorHAnsi" w:hAnsiTheme="majorHAnsi"/>
                <w:b/>
                <w:bCs/>
              </w:rPr>
            </w:pPr>
            <w:r>
              <w:rPr>
                <w:rFonts w:asciiTheme="majorHAnsi" w:hAnsiTheme="majorHAnsi"/>
                <w:b/>
                <w:bCs/>
              </w:rPr>
              <w:t>NB, ICVA is engaged in this process, but it may be delayed by the UKNPM due to COVID19.</w:t>
            </w:r>
          </w:p>
        </w:tc>
        <w:tc>
          <w:tcPr>
            <w:tcW w:w="2126" w:type="dxa"/>
          </w:tcPr>
          <w:p w14:paraId="598BE0EE" w14:textId="77777777" w:rsidR="007159D8" w:rsidRDefault="007159D8" w:rsidP="007159D8">
            <w:pPr>
              <w:pStyle w:val="NoSpacing"/>
              <w:rPr>
                <w:rFonts w:asciiTheme="majorHAnsi" w:hAnsiTheme="majorHAnsi"/>
              </w:rPr>
            </w:pPr>
          </w:p>
          <w:p w14:paraId="718DD3BD" w14:textId="21879E6D" w:rsidR="007159D8" w:rsidRDefault="007159D8" w:rsidP="007159D8">
            <w:pPr>
              <w:pStyle w:val="NoSpacing"/>
              <w:rPr>
                <w:rFonts w:asciiTheme="majorHAnsi" w:hAnsiTheme="majorHAnsi"/>
              </w:rPr>
            </w:pPr>
            <w:r>
              <w:rPr>
                <w:rFonts w:asciiTheme="majorHAnsi" w:hAnsiTheme="majorHAnsi"/>
              </w:rPr>
              <w:t>Chief Operating Officer</w:t>
            </w:r>
          </w:p>
        </w:tc>
        <w:tc>
          <w:tcPr>
            <w:tcW w:w="2977" w:type="dxa"/>
          </w:tcPr>
          <w:p w14:paraId="5FCC2E84" w14:textId="77777777" w:rsidR="007159D8" w:rsidRDefault="007159D8" w:rsidP="007159D8">
            <w:pPr>
              <w:pStyle w:val="NoSpacing"/>
              <w:rPr>
                <w:rFonts w:asciiTheme="majorHAnsi" w:hAnsiTheme="majorHAnsi"/>
              </w:rPr>
            </w:pPr>
          </w:p>
          <w:p w14:paraId="6900EFE5" w14:textId="24F246B3" w:rsidR="007159D8" w:rsidRDefault="007159D8" w:rsidP="007159D8">
            <w:pPr>
              <w:pStyle w:val="NoSpacing"/>
              <w:rPr>
                <w:rFonts w:asciiTheme="majorHAnsi" w:hAnsiTheme="majorHAnsi"/>
              </w:rPr>
            </w:pPr>
            <w:r>
              <w:rPr>
                <w:rFonts w:asciiTheme="majorHAnsi" w:hAnsiTheme="majorHAnsi"/>
              </w:rPr>
              <w:t>Anticipated to be the second half of 2020.</w:t>
            </w:r>
          </w:p>
        </w:tc>
        <w:tc>
          <w:tcPr>
            <w:tcW w:w="3544" w:type="dxa"/>
          </w:tcPr>
          <w:p w14:paraId="48945FAB" w14:textId="77777777" w:rsidR="007159D8" w:rsidRDefault="007159D8" w:rsidP="007159D8">
            <w:pPr>
              <w:pStyle w:val="NoSpacing"/>
              <w:rPr>
                <w:rFonts w:asciiTheme="majorHAnsi" w:hAnsiTheme="majorHAnsi"/>
                <w:u w:val="single"/>
              </w:rPr>
            </w:pPr>
          </w:p>
          <w:p w14:paraId="4A8C26CC" w14:textId="1B05CCF4" w:rsidR="007159D8" w:rsidRDefault="007159D8" w:rsidP="007159D8">
            <w:pPr>
              <w:pStyle w:val="NoSpacing"/>
              <w:rPr>
                <w:rFonts w:asciiTheme="majorHAnsi" w:hAnsiTheme="majorHAnsi"/>
              </w:rPr>
            </w:pPr>
            <w:r>
              <w:rPr>
                <w:rFonts w:asciiTheme="majorHAnsi" w:hAnsiTheme="majorHAnsi"/>
                <w:u w:val="single"/>
              </w:rPr>
              <w:t>Outcome</w:t>
            </w:r>
          </w:p>
          <w:p w14:paraId="7DB92D48" w14:textId="18BAE314" w:rsidR="007159D8" w:rsidRDefault="007159D8" w:rsidP="007159D8">
            <w:pPr>
              <w:pStyle w:val="NoSpacing"/>
              <w:rPr>
                <w:rFonts w:asciiTheme="majorHAnsi" w:hAnsiTheme="majorHAnsi"/>
              </w:rPr>
            </w:pPr>
            <w:r>
              <w:rPr>
                <w:rFonts w:asciiTheme="majorHAnsi" w:hAnsiTheme="majorHAnsi"/>
              </w:rPr>
              <w:t>Independent custody visiting effectively responds to recommendations from the SPT.</w:t>
            </w:r>
          </w:p>
          <w:p w14:paraId="7ADC8C37" w14:textId="77777777" w:rsidR="007159D8" w:rsidRDefault="007159D8" w:rsidP="007159D8">
            <w:pPr>
              <w:pStyle w:val="NoSpacing"/>
              <w:rPr>
                <w:rFonts w:asciiTheme="majorHAnsi" w:hAnsiTheme="majorHAnsi"/>
              </w:rPr>
            </w:pPr>
          </w:p>
          <w:p w14:paraId="58D59F9D" w14:textId="77777777" w:rsidR="007159D8" w:rsidRDefault="007159D8" w:rsidP="007159D8">
            <w:pPr>
              <w:pStyle w:val="NoSpacing"/>
              <w:rPr>
                <w:rFonts w:asciiTheme="majorHAnsi" w:hAnsiTheme="majorHAnsi"/>
              </w:rPr>
            </w:pPr>
            <w:r>
              <w:rPr>
                <w:rFonts w:asciiTheme="majorHAnsi" w:hAnsiTheme="majorHAnsi"/>
                <w:u w:val="single"/>
              </w:rPr>
              <w:t>Measure</w:t>
            </w:r>
          </w:p>
          <w:p w14:paraId="16593410" w14:textId="33EFD49D" w:rsidR="007159D8" w:rsidRDefault="007159D8" w:rsidP="007159D8">
            <w:pPr>
              <w:pStyle w:val="NoSpacing"/>
              <w:rPr>
                <w:rFonts w:asciiTheme="majorHAnsi" w:hAnsiTheme="majorHAnsi"/>
              </w:rPr>
            </w:pPr>
            <w:r>
              <w:rPr>
                <w:rFonts w:asciiTheme="majorHAnsi" w:hAnsiTheme="majorHAnsi"/>
              </w:rPr>
              <w:t>TBA once response received.</w:t>
            </w:r>
          </w:p>
          <w:p w14:paraId="6400164E" w14:textId="79FC22F2" w:rsidR="007159D8" w:rsidRPr="00722D33" w:rsidRDefault="007159D8" w:rsidP="007159D8">
            <w:pPr>
              <w:pStyle w:val="NoSpacing"/>
              <w:rPr>
                <w:rFonts w:asciiTheme="majorHAnsi" w:hAnsiTheme="majorHAnsi"/>
              </w:rPr>
            </w:pPr>
          </w:p>
        </w:tc>
      </w:tr>
      <w:tr w:rsidR="007159D8" w14:paraId="4DE0E569" w14:textId="699D0217" w:rsidTr="00F55949">
        <w:tc>
          <w:tcPr>
            <w:tcW w:w="6629" w:type="dxa"/>
            <w:shd w:val="clear" w:color="auto" w:fill="auto"/>
          </w:tcPr>
          <w:p w14:paraId="5ECFBADC" w14:textId="772EFE1C" w:rsidR="007159D8" w:rsidRDefault="007159D8" w:rsidP="007159D8">
            <w:pPr>
              <w:pStyle w:val="NoSpacing"/>
              <w:rPr>
                <w:rFonts w:asciiTheme="majorHAnsi" w:hAnsiTheme="majorHAnsi"/>
              </w:rPr>
            </w:pPr>
          </w:p>
          <w:p w14:paraId="6A497458" w14:textId="347358D7" w:rsidR="007159D8" w:rsidRDefault="007159D8" w:rsidP="007159D8">
            <w:pPr>
              <w:pStyle w:val="NoSpacing"/>
              <w:rPr>
                <w:rFonts w:asciiTheme="majorHAnsi" w:hAnsiTheme="majorHAnsi"/>
              </w:rPr>
            </w:pPr>
            <w:r>
              <w:rPr>
                <w:rFonts w:asciiTheme="majorHAnsi" w:hAnsiTheme="majorHAnsi"/>
              </w:rPr>
              <w:t>3.4. Represent members in regular meetings with the Home Office presenting questions, issues or challenges from members, attaining appropriate responses and communicating this with members in order to ensure that custody visiting is appropriately represented with the Home Office.</w:t>
            </w:r>
          </w:p>
          <w:p w14:paraId="45E69D16" w14:textId="4FB19261" w:rsidR="007159D8" w:rsidRDefault="007159D8" w:rsidP="007159D8">
            <w:pPr>
              <w:pStyle w:val="NoSpacing"/>
              <w:rPr>
                <w:rFonts w:asciiTheme="majorHAnsi" w:hAnsiTheme="majorHAnsi"/>
              </w:rPr>
            </w:pPr>
          </w:p>
        </w:tc>
        <w:tc>
          <w:tcPr>
            <w:tcW w:w="2126" w:type="dxa"/>
          </w:tcPr>
          <w:p w14:paraId="0C21BDE5" w14:textId="77777777" w:rsidR="007159D8" w:rsidRDefault="007159D8" w:rsidP="007159D8">
            <w:pPr>
              <w:pStyle w:val="NoSpacing"/>
              <w:rPr>
                <w:rFonts w:asciiTheme="majorHAnsi" w:hAnsiTheme="majorHAnsi"/>
              </w:rPr>
            </w:pPr>
          </w:p>
          <w:p w14:paraId="0470C3C0" w14:textId="77777777" w:rsidR="007159D8" w:rsidRDefault="007159D8" w:rsidP="007159D8">
            <w:pPr>
              <w:pStyle w:val="NoSpacing"/>
              <w:rPr>
                <w:rFonts w:asciiTheme="majorHAnsi" w:hAnsiTheme="majorHAnsi"/>
              </w:rPr>
            </w:pPr>
          </w:p>
          <w:p w14:paraId="37DE867C" w14:textId="3504CEA1" w:rsidR="007159D8" w:rsidRDefault="007159D8" w:rsidP="007159D8">
            <w:pPr>
              <w:pStyle w:val="NoSpacing"/>
              <w:rPr>
                <w:rFonts w:asciiTheme="majorHAnsi" w:hAnsiTheme="majorHAnsi"/>
              </w:rPr>
            </w:pPr>
            <w:r>
              <w:rPr>
                <w:rFonts w:asciiTheme="majorHAnsi" w:hAnsiTheme="majorHAnsi"/>
              </w:rPr>
              <w:t>Chief Executive Officer</w:t>
            </w:r>
          </w:p>
          <w:p w14:paraId="3B25244E" w14:textId="6105CC13" w:rsidR="007159D8" w:rsidRDefault="007159D8" w:rsidP="007159D8">
            <w:pPr>
              <w:pStyle w:val="NoSpacing"/>
              <w:rPr>
                <w:rFonts w:asciiTheme="majorHAnsi" w:hAnsiTheme="majorHAnsi"/>
              </w:rPr>
            </w:pPr>
          </w:p>
        </w:tc>
        <w:tc>
          <w:tcPr>
            <w:tcW w:w="2977" w:type="dxa"/>
          </w:tcPr>
          <w:p w14:paraId="641835C1" w14:textId="77777777" w:rsidR="007159D8" w:rsidRDefault="007159D8" w:rsidP="007159D8">
            <w:pPr>
              <w:pStyle w:val="NoSpacing"/>
              <w:rPr>
                <w:rFonts w:asciiTheme="majorHAnsi" w:hAnsiTheme="majorHAnsi"/>
              </w:rPr>
            </w:pPr>
          </w:p>
          <w:p w14:paraId="1AEE9543" w14:textId="526924BB" w:rsidR="007159D8" w:rsidRDefault="007159D8" w:rsidP="007159D8">
            <w:pPr>
              <w:pStyle w:val="NoSpacing"/>
              <w:rPr>
                <w:rFonts w:asciiTheme="majorHAnsi" w:hAnsiTheme="majorHAnsi"/>
              </w:rPr>
            </w:pPr>
            <w:r>
              <w:rPr>
                <w:rFonts w:asciiTheme="majorHAnsi" w:hAnsiTheme="majorHAnsi"/>
              </w:rPr>
              <w:t>Ongoing throughout the year.</w:t>
            </w:r>
          </w:p>
        </w:tc>
        <w:tc>
          <w:tcPr>
            <w:tcW w:w="3544" w:type="dxa"/>
          </w:tcPr>
          <w:p w14:paraId="3C978993" w14:textId="77777777" w:rsidR="007159D8" w:rsidRDefault="007159D8" w:rsidP="007159D8">
            <w:pPr>
              <w:pStyle w:val="NoSpacing"/>
              <w:rPr>
                <w:rFonts w:asciiTheme="majorHAnsi" w:hAnsiTheme="majorHAnsi"/>
                <w:u w:val="single"/>
              </w:rPr>
            </w:pPr>
          </w:p>
          <w:p w14:paraId="0845DF26" w14:textId="26B3036F" w:rsidR="007159D8" w:rsidRDefault="007159D8" w:rsidP="007159D8">
            <w:pPr>
              <w:pStyle w:val="NoSpacing"/>
              <w:rPr>
                <w:rFonts w:asciiTheme="majorHAnsi" w:hAnsiTheme="majorHAnsi"/>
              </w:rPr>
            </w:pPr>
            <w:r>
              <w:rPr>
                <w:rFonts w:asciiTheme="majorHAnsi" w:hAnsiTheme="majorHAnsi"/>
                <w:u w:val="single"/>
              </w:rPr>
              <w:t>Outcome</w:t>
            </w:r>
          </w:p>
          <w:p w14:paraId="7B8E79A9" w14:textId="77777777" w:rsidR="007159D8" w:rsidRDefault="007159D8" w:rsidP="007159D8">
            <w:pPr>
              <w:pStyle w:val="NoSpacing"/>
              <w:rPr>
                <w:rFonts w:asciiTheme="majorHAnsi" w:hAnsiTheme="majorHAnsi"/>
              </w:rPr>
            </w:pPr>
            <w:r>
              <w:rPr>
                <w:rFonts w:asciiTheme="majorHAnsi" w:hAnsiTheme="majorHAnsi"/>
              </w:rPr>
              <w:t>Home Office are confident that ICVA are delivering on workplan.</w:t>
            </w:r>
          </w:p>
          <w:p w14:paraId="36DF9958" w14:textId="1FC370A9" w:rsidR="007159D8" w:rsidRDefault="007159D8" w:rsidP="007159D8">
            <w:pPr>
              <w:pStyle w:val="NoSpacing"/>
              <w:rPr>
                <w:rFonts w:asciiTheme="majorHAnsi" w:hAnsiTheme="majorHAnsi"/>
              </w:rPr>
            </w:pPr>
            <w:r>
              <w:rPr>
                <w:rFonts w:asciiTheme="majorHAnsi" w:hAnsiTheme="majorHAnsi"/>
              </w:rPr>
              <w:t>Schemes are able to raise issues with Home Office.</w:t>
            </w:r>
          </w:p>
          <w:p w14:paraId="06B25D8D" w14:textId="77777777" w:rsidR="007159D8" w:rsidRDefault="007159D8" w:rsidP="007159D8">
            <w:pPr>
              <w:pStyle w:val="NoSpacing"/>
              <w:rPr>
                <w:rFonts w:asciiTheme="majorHAnsi" w:hAnsiTheme="majorHAnsi"/>
              </w:rPr>
            </w:pPr>
          </w:p>
          <w:p w14:paraId="23DE45D4" w14:textId="77777777" w:rsidR="007159D8" w:rsidRDefault="007159D8" w:rsidP="007159D8">
            <w:pPr>
              <w:pStyle w:val="NoSpacing"/>
              <w:rPr>
                <w:rFonts w:asciiTheme="majorHAnsi" w:hAnsiTheme="majorHAnsi"/>
              </w:rPr>
            </w:pPr>
            <w:r>
              <w:rPr>
                <w:rFonts w:asciiTheme="majorHAnsi" w:hAnsiTheme="majorHAnsi"/>
                <w:u w:val="single"/>
              </w:rPr>
              <w:t>Measure</w:t>
            </w:r>
          </w:p>
          <w:p w14:paraId="03BB92FD" w14:textId="77777777" w:rsidR="007159D8" w:rsidRDefault="007159D8" w:rsidP="007159D8">
            <w:pPr>
              <w:pStyle w:val="NoSpacing"/>
              <w:rPr>
                <w:rFonts w:asciiTheme="majorHAnsi" w:hAnsiTheme="majorHAnsi"/>
              </w:rPr>
            </w:pPr>
            <w:r>
              <w:rPr>
                <w:rFonts w:asciiTheme="majorHAnsi" w:hAnsiTheme="majorHAnsi"/>
              </w:rPr>
              <w:t>Qualitative feedback from the Home Office.</w:t>
            </w:r>
          </w:p>
          <w:p w14:paraId="55C85F0D" w14:textId="77777777" w:rsidR="007159D8" w:rsidRDefault="007159D8" w:rsidP="007159D8">
            <w:pPr>
              <w:pStyle w:val="NoSpacing"/>
              <w:rPr>
                <w:rFonts w:asciiTheme="majorHAnsi" w:hAnsiTheme="majorHAnsi"/>
              </w:rPr>
            </w:pPr>
            <w:r>
              <w:rPr>
                <w:rFonts w:asciiTheme="majorHAnsi" w:hAnsiTheme="majorHAnsi"/>
              </w:rPr>
              <w:t>Ongoing feedback reports completed.</w:t>
            </w:r>
          </w:p>
          <w:p w14:paraId="27C5C722" w14:textId="676372E1" w:rsidR="007159D8" w:rsidRDefault="007159D8" w:rsidP="007159D8">
            <w:pPr>
              <w:pStyle w:val="NoSpacing"/>
              <w:rPr>
                <w:rFonts w:asciiTheme="majorHAnsi" w:hAnsiTheme="majorHAnsi"/>
              </w:rPr>
            </w:pPr>
            <w:r>
              <w:rPr>
                <w:rFonts w:asciiTheme="majorHAnsi" w:hAnsiTheme="majorHAnsi"/>
              </w:rPr>
              <w:t>Issues raised with Home Office from schemes.</w:t>
            </w:r>
          </w:p>
          <w:p w14:paraId="476619AD" w14:textId="77777777" w:rsidR="007159D8" w:rsidRDefault="007159D8" w:rsidP="007159D8">
            <w:pPr>
              <w:pStyle w:val="NoSpacing"/>
              <w:rPr>
                <w:rFonts w:asciiTheme="majorHAnsi" w:hAnsiTheme="majorHAnsi"/>
              </w:rPr>
            </w:pPr>
          </w:p>
        </w:tc>
      </w:tr>
      <w:tr w:rsidR="007159D8" w14:paraId="29750875" w14:textId="32F3DC36" w:rsidTr="00F55949">
        <w:tc>
          <w:tcPr>
            <w:tcW w:w="6629" w:type="dxa"/>
            <w:shd w:val="clear" w:color="auto" w:fill="auto"/>
          </w:tcPr>
          <w:p w14:paraId="09D24567" w14:textId="3B0A9358" w:rsidR="007159D8" w:rsidRDefault="007159D8" w:rsidP="007159D8">
            <w:pPr>
              <w:pStyle w:val="NoSpacing"/>
              <w:rPr>
                <w:rFonts w:asciiTheme="majorHAnsi" w:hAnsiTheme="majorHAnsi"/>
              </w:rPr>
            </w:pPr>
          </w:p>
          <w:p w14:paraId="62BD2C2D" w14:textId="21A57CAA" w:rsidR="007159D8" w:rsidRDefault="007159D8" w:rsidP="007159D8">
            <w:pPr>
              <w:pStyle w:val="NoSpacing"/>
              <w:rPr>
                <w:rFonts w:asciiTheme="majorHAnsi" w:hAnsiTheme="majorHAnsi"/>
              </w:rPr>
            </w:pPr>
            <w:r>
              <w:rPr>
                <w:rFonts w:asciiTheme="majorHAnsi" w:hAnsiTheme="majorHAnsi"/>
              </w:rPr>
              <w:t>3.5. Represent the findings and consequent recommendations of independent custody visitors on detainee dignity to the NPCC, inspectorates and other key stakeholders in order to ensure that detainee dignity is prioritised within police custody.</w:t>
            </w:r>
          </w:p>
          <w:p w14:paraId="64AC3FD3" w14:textId="3F197917" w:rsidR="007159D8" w:rsidRDefault="007159D8" w:rsidP="007159D8">
            <w:pPr>
              <w:pStyle w:val="NoSpacing"/>
              <w:rPr>
                <w:rFonts w:asciiTheme="majorHAnsi" w:hAnsiTheme="majorHAnsi"/>
              </w:rPr>
            </w:pPr>
          </w:p>
          <w:p w14:paraId="4F472F5C" w14:textId="69B966A6" w:rsidR="007159D8" w:rsidRDefault="007159D8" w:rsidP="00976F39">
            <w:pPr>
              <w:pStyle w:val="NoSpacing"/>
              <w:numPr>
                <w:ilvl w:val="0"/>
                <w:numId w:val="23"/>
              </w:numPr>
              <w:rPr>
                <w:rFonts w:asciiTheme="majorHAnsi" w:hAnsiTheme="majorHAnsi"/>
              </w:rPr>
            </w:pPr>
            <w:r>
              <w:rPr>
                <w:rFonts w:asciiTheme="majorHAnsi" w:hAnsiTheme="majorHAnsi"/>
              </w:rPr>
              <w:t>Continue to pursue progress on recommendations on detainee dignity from 2019/20 business plan.</w:t>
            </w:r>
          </w:p>
          <w:p w14:paraId="08A3ECF0" w14:textId="607C88AF" w:rsidR="007159D8" w:rsidRDefault="007159D8" w:rsidP="00976F39">
            <w:pPr>
              <w:pStyle w:val="NoSpacing"/>
              <w:numPr>
                <w:ilvl w:val="0"/>
                <w:numId w:val="23"/>
              </w:numPr>
              <w:rPr>
                <w:rFonts w:asciiTheme="majorHAnsi" w:hAnsiTheme="majorHAnsi"/>
              </w:rPr>
            </w:pPr>
            <w:r>
              <w:rPr>
                <w:rFonts w:asciiTheme="majorHAnsi" w:hAnsiTheme="majorHAnsi"/>
              </w:rPr>
              <w:t>Support National Custody Forum workstream on detainee dignity.</w:t>
            </w:r>
          </w:p>
          <w:p w14:paraId="691B75FA" w14:textId="77777777" w:rsidR="007159D8" w:rsidRDefault="007159D8" w:rsidP="007159D8">
            <w:pPr>
              <w:pStyle w:val="NoSpacing"/>
              <w:rPr>
                <w:rFonts w:asciiTheme="majorHAnsi" w:hAnsiTheme="majorHAnsi"/>
              </w:rPr>
            </w:pPr>
          </w:p>
          <w:p w14:paraId="4714A52D" w14:textId="77777777" w:rsidR="007159D8" w:rsidRDefault="007159D8" w:rsidP="007159D8">
            <w:pPr>
              <w:pStyle w:val="NoSpacing"/>
              <w:rPr>
                <w:rFonts w:asciiTheme="majorHAnsi" w:hAnsiTheme="majorHAnsi"/>
                <w:b/>
                <w:bCs/>
              </w:rPr>
            </w:pPr>
            <w:r>
              <w:rPr>
                <w:rFonts w:asciiTheme="majorHAnsi" w:hAnsiTheme="majorHAnsi"/>
                <w:b/>
                <w:bCs/>
              </w:rPr>
              <w:lastRenderedPageBreak/>
              <w:t>NB, this action is likely to be delayed whilst custody responds to COVID19.  ICVA will pursue this work once custody has the capacity to respond.</w:t>
            </w:r>
          </w:p>
          <w:p w14:paraId="646D6343" w14:textId="0D2E5F8F" w:rsidR="007159D8" w:rsidRPr="00DD7C0C" w:rsidRDefault="007159D8" w:rsidP="007159D8">
            <w:pPr>
              <w:pStyle w:val="NoSpacing"/>
              <w:rPr>
                <w:rFonts w:asciiTheme="majorHAnsi" w:hAnsiTheme="majorHAnsi"/>
                <w:b/>
                <w:bCs/>
              </w:rPr>
            </w:pPr>
          </w:p>
        </w:tc>
        <w:tc>
          <w:tcPr>
            <w:tcW w:w="2126" w:type="dxa"/>
          </w:tcPr>
          <w:p w14:paraId="2A497155" w14:textId="77777777" w:rsidR="007159D8" w:rsidRDefault="007159D8" w:rsidP="007159D8">
            <w:pPr>
              <w:pStyle w:val="NoSpacing"/>
              <w:rPr>
                <w:rFonts w:asciiTheme="majorHAnsi" w:hAnsiTheme="majorHAnsi"/>
              </w:rPr>
            </w:pPr>
          </w:p>
          <w:p w14:paraId="5385F388" w14:textId="574AD252" w:rsidR="007159D8" w:rsidRDefault="007159D8" w:rsidP="007159D8">
            <w:pPr>
              <w:pStyle w:val="NoSpacing"/>
              <w:rPr>
                <w:rFonts w:asciiTheme="majorHAnsi" w:hAnsiTheme="majorHAnsi"/>
              </w:rPr>
            </w:pPr>
            <w:r>
              <w:rPr>
                <w:rFonts w:asciiTheme="majorHAnsi" w:hAnsiTheme="majorHAnsi"/>
              </w:rPr>
              <w:t>Chief Executive Officer and Chief Operating Officer</w:t>
            </w:r>
          </w:p>
        </w:tc>
        <w:tc>
          <w:tcPr>
            <w:tcW w:w="2977" w:type="dxa"/>
          </w:tcPr>
          <w:p w14:paraId="0E52A5ED" w14:textId="77777777" w:rsidR="007159D8" w:rsidRDefault="007159D8" w:rsidP="007159D8">
            <w:pPr>
              <w:pStyle w:val="NoSpacing"/>
              <w:rPr>
                <w:rFonts w:asciiTheme="majorHAnsi" w:hAnsiTheme="majorHAnsi"/>
              </w:rPr>
            </w:pPr>
          </w:p>
          <w:p w14:paraId="54DC7B5A" w14:textId="2056D6D7" w:rsidR="007159D8" w:rsidRDefault="007159D8" w:rsidP="007159D8">
            <w:pPr>
              <w:pStyle w:val="NoSpacing"/>
              <w:rPr>
                <w:rFonts w:asciiTheme="majorHAnsi" w:hAnsiTheme="majorHAnsi"/>
              </w:rPr>
            </w:pPr>
            <w:r>
              <w:rPr>
                <w:rFonts w:asciiTheme="majorHAnsi" w:hAnsiTheme="majorHAnsi"/>
              </w:rPr>
              <w:t>Q4</w:t>
            </w:r>
          </w:p>
        </w:tc>
        <w:tc>
          <w:tcPr>
            <w:tcW w:w="3544" w:type="dxa"/>
          </w:tcPr>
          <w:p w14:paraId="6502CB2F" w14:textId="77777777" w:rsidR="007159D8" w:rsidRDefault="007159D8" w:rsidP="007159D8">
            <w:pPr>
              <w:pStyle w:val="NoSpacing"/>
              <w:rPr>
                <w:rFonts w:asciiTheme="majorHAnsi" w:hAnsiTheme="majorHAnsi"/>
              </w:rPr>
            </w:pPr>
          </w:p>
          <w:p w14:paraId="3A1590E3" w14:textId="77777777" w:rsidR="007159D8" w:rsidRDefault="007159D8" w:rsidP="007159D8">
            <w:pPr>
              <w:pStyle w:val="NoSpacing"/>
              <w:rPr>
                <w:rFonts w:asciiTheme="majorHAnsi" w:hAnsiTheme="majorHAnsi"/>
              </w:rPr>
            </w:pPr>
            <w:r>
              <w:rPr>
                <w:rFonts w:asciiTheme="majorHAnsi" w:hAnsiTheme="majorHAnsi"/>
                <w:u w:val="single"/>
              </w:rPr>
              <w:t>Outcome</w:t>
            </w:r>
          </w:p>
          <w:p w14:paraId="6864222A" w14:textId="0C6034D9" w:rsidR="007159D8" w:rsidRDefault="007159D8" w:rsidP="007159D8">
            <w:pPr>
              <w:pStyle w:val="NoSpacing"/>
              <w:rPr>
                <w:rFonts w:asciiTheme="majorHAnsi" w:hAnsiTheme="majorHAnsi"/>
              </w:rPr>
            </w:pPr>
            <w:r>
              <w:rPr>
                <w:rFonts w:asciiTheme="majorHAnsi" w:hAnsiTheme="majorHAnsi"/>
              </w:rPr>
              <w:t>ICVA provides a national voice to the NPCC on recommendations on detainee dignity.</w:t>
            </w:r>
          </w:p>
          <w:p w14:paraId="0C4F7BD5" w14:textId="77777777" w:rsidR="007159D8" w:rsidRDefault="007159D8" w:rsidP="007159D8">
            <w:pPr>
              <w:pStyle w:val="NoSpacing"/>
              <w:rPr>
                <w:rFonts w:asciiTheme="majorHAnsi" w:hAnsiTheme="majorHAnsi"/>
              </w:rPr>
            </w:pPr>
          </w:p>
          <w:p w14:paraId="0A69C460" w14:textId="77777777" w:rsidR="007159D8" w:rsidRDefault="007159D8" w:rsidP="007159D8">
            <w:pPr>
              <w:pStyle w:val="NoSpacing"/>
              <w:rPr>
                <w:rFonts w:asciiTheme="majorHAnsi" w:hAnsiTheme="majorHAnsi"/>
              </w:rPr>
            </w:pPr>
            <w:r>
              <w:rPr>
                <w:rFonts w:asciiTheme="majorHAnsi" w:hAnsiTheme="majorHAnsi"/>
                <w:u w:val="single"/>
              </w:rPr>
              <w:t>Measure</w:t>
            </w:r>
          </w:p>
          <w:p w14:paraId="0371D8DA" w14:textId="77777777" w:rsidR="007159D8" w:rsidRDefault="007159D8" w:rsidP="007159D8">
            <w:pPr>
              <w:pStyle w:val="NoSpacing"/>
              <w:rPr>
                <w:rFonts w:asciiTheme="majorHAnsi" w:hAnsiTheme="majorHAnsi"/>
              </w:rPr>
            </w:pPr>
            <w:r>
              <w:rPr>
                <w:rFonts w:asciiTheme="majorHAnsi" w:hAnsiTheme="majorHAnsi"/>
              </w:rPr>
              <w:t>NPCC respond to ICVA’s recommendations.</w:t>
            </w:r>
          </w:p>
          <w:p w14:paraId="323B4857" w14:textId="77777777" w:rsidR="007159D8" w:rsidRDefault="007159D8" w:rsidP="007159D8">
            <w:pPr>
              <w:pStyle w:val="NoSpacing"/>
              <w:rPr>
                <w:rFonts w:asciiTheme="majorHAnsi" w:hAnsiTheme="majorHAnsi"/>
              </w:rPr>
            </w:pPr>
            <w:r>
              <w:rPr>
                <w:rFonts w:asciiTheme="majorHAnsi" w:hAnsiTheme="majorHAnsi"/>
              </w:rPr>
              <w:t>ICVA supports ongoing work of NPCC performance management group.</w:t>
            </w:r>
          </w:p>
          <w:p w14:paraId="5053DFB4" w14:textId="21115D76" w:rsidR="007159D8" w:rsidRPr="0088642E" w:rsidRDefault="007159D8" w:rsidP="007159D8">
            <w:pPr>
              <w:pStyle w:val="NoSpacing"/>
              <w:rPr>
                <w:rFonts w:asciiTheme="majorHAnsi" w:hAnsiTheme="majorHAnsi"/>
              </w:rPr>
            </w:pPr>
          </w:p>
        </w:tc>
      </w:tr>
      <w:tr w:rsidR="007159D8" w14:paraId="4A0F4A71" w14:textId="3CB9DF4C" w:rsidTr="00F55949">
        <w:tc>
          <w:tcPr>
            <w:tcW w:w="6629" w:type="dxa"/>
            <w:shd w:val="clear" w:color="auto" w:fill="auto"/>
          </w:tcPr>
          <w:p w14:paraId="1DFBFA92" w14:textId="48F3F049" w:rsidR="007159D8" w:rsidRDefault="007159D8" w:rsidP="007159D8">
            <w:pPr>
              <w:pStyle w:val="NoSpacing"/>
              <w:rPr>
                <w:rFonts w:asciiTheme="majorHAnsi" w:hAnsiTheme="majorHAnsi"/>
              </w:rPr>
            </w:pPr>
          </w:p>
          <w:p w14:paraId="6DBFEF9B" w14:textId="44E3FE99" w:rsidR="007159D8" w:rsidRDefault="007159D8" w:rsidP="007159D8">
            <w:pPr>
              <w:pStyle w:val="NoSpacing"/>
              <w:rPr>
                <w:rFonts w:asciiTheme="majorHAnsi" w:hAnsiTheme="majorHAnsi"/>
              </w:rPr>
            </w:pPr>
            <w:r>
              <w:rPr>
                <w:rFonts w:asciiTheme="majorHAnsi" w:hAnsiTheme="majorHAnsi"/>
              </w:rPr>
              <w:t>3.6. Represent and promote schemes within the networks in which they work including PCC networks, the National Custody Forum, other authorities and the Chief Executive network.</w:t>
            </w:r>
          </w:p>
          <w:p w14:paraId="79AB1AE8" w14:textId="343422A1" w:rsidR="007159D8" w:rsidRDefault="007159D8" w:rsidP="007159D8">
            <w:pPr>
              <w:pStyle w:val="NoSpacing"/>
              <w:rPr>
                <w:rFonts w:asciiTheme="majorHAnsi" w:hAnsiTheme="majorHAnsi"/>
              </w:rPr>
            </w:pPr>
          </w:p>
          <w:p w14:paraId="035102DD" w14:textId="7C49F0C8" w:rsidR="007159D8" w:rsidRDefault="007159D8" w:rsidP="007159D8">
            <w:pPr>
              <w:pStyle w:val="NoSpacing"/>
              <w:rPr>
                <w:rFonts w:asciiTheme="majorHAnsi" w:hAnsiTheme="majorHAnsi"/>
              </w:rPr>
            </w:pPr>
            <w:r>
              <w:rPr>
                <w:rFonts w:asciiTheme="majorHAnsi" w:hAnsiTheme="majorHAnsi"/>
                <w:b/>
                <w:bCs/>
              </w:rPr>
              <w:t>NB, this is likely to be altered as meetings and network changes due to COVID19.</w:t>
            </w:r>
          </w:p>
          <w:p w14:paraId="2C7CA573" w14:textId="77777777" w:rsidR="007159D8" w:rsidRDefault="007159D8" w:rsidP="007159D8">
            <w:pPr>
              <w:pStyle w:val="NoSpacing"/>
              <w:rPr>
                <w:rFonts w:asciiTheme="majorHAnsi" w:hAnsiTheme="majorHAnsi"/>
              </w:rPr>
            </w:pPr>
          </w:p>
          <w:p w14:paraId="2B0FB384" w14:textId="55E77B93" w:rsidR="007159D8" w:rsidRPr="007126D8" w:rsidRDefault="007159D8" w:rsidP="007159D8">
            <w:pPr>
              <w:pStyle w:val="NoSpacing"/>
              <w:rPr>
                <w:rFonts w:asciiTheme="majorHAnsi" w:hAnsiTheme="majorHAnsi"/>
                <w:color w:val="808080" w:themeColor="background1" w:themeShade="80"/>
              </w:rPr>
            </w:pPr>
            <w:r w:rsidRPr="007126D8">
              <w:rPr>
                <w:rFonts w:asciiTheme="majorHAnsi" w:hAnsiTheme="majorHAnsi"/>
                <w:color w:val="808080" w:themeColor="background1" w:themeShade="80"/>
              </w:rPr>
              <w:t>We will celebrate and promote the success of schemes through awarding achievement under the Quality Assurance Framework.</w:t>
            </w:r>
          </w:p>
          <w:p w14:paraId="66C88070" w14:textId="212EDE87" w:rsidR="007159D8" w:rsidRDefault="007159D8" w:rsidP="007159D8">
            <w:pPr>
              <w:pStyle w:val="NoSpacing"/>
              <w:rPr>
                <w:rFonts w:asciiTheme="majorHAnsi" w:hAnsiTheme="majorHAnsi"/>
              </w:rPr>
            </w:pPr>
          </w:p>
          <w:p w14:paraId="0060B844" w14:textId="4F201CC1" w:rsidR="007159D8" w:rsidRDefault="007159D8" w:rsidP="007159D8">
            <w:pPr>
              <w:pStyle w:val="NoSpacing"/>
              <w:rPr>
                <w:rFonts w:asciiTheme="majorHAnsi" w:hAnsiTheme="majorHAnsi"/>
              </w:rPr>
            </w:pPr>
          </w:p>
        </w:tc>
        <w:tc>
          <w:tcPr>
            <w:tcW w:w="2126" w:type="dxa"/>
          </w:tcPr>
          <w:p w14:paraId="7ECE527B" w14:textId="77777777" w:rsidR="007159D8" w:rsidRDefault="007159D8" w:rsidP="007159D8">
            <w:pPr>
              <w:pStyle w:val="NoSpacing"/>
              <w:rPr>
                <w:rFonts w:asciiTheme="majorHAnsi" w:hAnsiTheme="majorHAnsi"/>
              </w:rPr>
            </w:pPr>
          </w:p>
          <w:p w14:paraId="1989A840" w14:textId="48DA1224" w:rsidR="007159D8" w:rsidRDefault="007159D8" w:rsidP="007159D8">
            <w:pPr>
              <w:pStyle w:val="NoSpacing"/>
              <w:rPr>
                <w:rFonts w:asciiTheme="majorHAnsi" w:hAnsiTheme="majorHAnsi"/>
              </w:rPr>
            </w:pPr>
            <w:r>
              <w:rPr>
                <w:rFonts w:asciiTheme="majorHAnsi" w:hAnsiTheme="majorHAnsi"/>
              </w:rPr>
              <w:t>Chief Executive Officer</w:t>
            </w:r>
          </w:p>
        </w:tc>
        <w:tc>
          <w:tcPr>
            <w:tcW w:w="2977" w:type="dxa"/>
          </w:tcPr>
          <w:p w14:paraId="2D1D94C1" w14:textId="77777777" w:rsidR="007159D8" w:rsidRDefault="007159D8" w:rsidP="007159D8">
            <w:pPr>
              <w:pStyle w:val="NoSpacing"/>
              <w:rPr>
                <w:rFonts w:asciiTheme="majorHAnsi" w:hAnsiTheme="majorHAnsi"/>
              </w:rPr>
            </w:pPr>
          </w:p>
          <w:p w14:paraId="71C6B143" w14:textId="1D21093D" w:rsidR="007159D8" w:rsidRDefault="007159D8" w:rsidP="007159D8">
            <w:pPr>
              <w:pStyle w:val="NoSpacing"/>
              <w:rPr>
                <w:rFonts w:asciiTheme="majorHAnsi" w:hAnsiTheme="majorHAnsi"/>
              </w:rPr>
            </w:pPr>
            <w:r>
              <w:rPr>
                <w:rFonts w:asciiTheme="majorHAnsi" w:hAnsiTheme="majorHAnsi"/>
              </w:rPr>
              <w:t>Ongoing throughout the year.</w:t>
            </w:r>
          </w:p>
          <w:p w14:paraId="510864C9" w14:textId="1E1BA5AE" w:rsidR="007159D8" w:rsidRDefault="007159D8" w:rsidP="007159D8">
            <w:pPr>
              <w:pStyle w:val="NoSpacing"/>
              <w:rPr>
                <w:rFonts w:asciiTheme="majorHAnsi" w:hAnsiTheme="majorHAnsi"/>
              </w:rPr>
            </w:pPr>
          </w:p>
        </w:tc>
        <w:tc>
          <w:tcPr>
            <w:tcW w:w="3544" w:type="dxa"/>
          </w:tcPr>
          <w:p w14:paraId="70659B5D" w14:textId="77777777" w:rsidR="007159D8" w:rsidRDefault="007159D8" w:rsidP="007159D8">
            <w:pPr>
              <w:pStyle w:val="NoSpacing"/>
              <w:rPr>
                <w:rFonts w:asciiTheme="majorHAnsi" w:hAnsiTheme="majorHAnsi"/>
              </w:rPr>
            </w:pPr>
          </w:p>
          <w:p w14:paraId="1C1CC6FC" w14:textId="77777777" w:rsidR="007159D8" w:rsidRDefault="007159D8" w:rsidP="007159D8">
            <w:pPr>
              <w:pStyle w:val="NoSpacing"/>
              <w:rPr>
                <w:rFonts w:asciiTheme="majorHAnsi" w:hAnsiTheme="majorHAnsi"/>
              </w:rPr>
            </w:pPr>
            <w:r>
              <w:rPr>
                <w:rFonts w:asciiTheme="majorHAnsi" w:hAnsiTheme="majorHAnsi"/>
                <w:u w:val="single"/>
              </w:rPr>
              <w:t>Outcome</w:t>
            </w:r>
          </w:p>
          <w:p w14:paraId="0CB57F25" w14:textId="77777777" w:rsidR="007159D8" w:rsidRDefault="007159D8" w:rsidP="007159D8">
            <w:pPr>
              <w:pStyle w:val="NoSpacing"/>
              <w:rPr>
                <w:rFonts w:asciiTheme="majorHAnsi" w:hAnsiTheme="majorHAnsi"/>
              </w:rPr>
            </w:pPr>
            <w:r>
              <w:rPr>
                <w:rFonts w:asciiTheme="majorHAnsi" w:hAnsiTheme="majorHAnsi"/>
              </w:rPr>
              <w:t>Stakeholders are aware of custody visiting and value it.</w:t>
            </w:r>
          </w:p>
          <w:p w14:paraId="29DB6CEF" w14:textId="77777777" w:rsidR="007159D8" w:rsidRDefault="007159D8" w:rsidP="007159D8">
            <w:pPr>
              <w:pStyle w:val="NoSpacing"/>
              <w:rPr>
                <w:rFonts w:asciiTheme="majorHAnsi" w:hAnsiTheme="majorHAnsi"/>
              </w:rPr>
            </w:pPr>
          </w:p>
          <w:p w14:paraId="2222BB51" w14:textId="77777777" w:rsidR="007159D8" w:rsidRDefault="007159D8" w:rsidP="007159D8">
            <w:pPr>
              <w:pStyle w:val="NoSpacing"/>
              <w:rPr>
                <w:rFonts w:asciiTheme="majorHAnsi" w:hAnsiTheme="majorHAnsi"/>
              </w:rPr>
            </w:pPr>
            <w:r>
              <w:rPr>
                <w:rFonts w:asciiTheme="majorHAnsi" w:hAnsiTheme="majorHAnsi"/>
                <w:u w:val="single"/>
              </w:rPr>
              <w:t>Measure</w:t>
            </w:r>
          </w:p>
          <w:p w14:paraId="2978CB00" w14:textId="77777777" w:rsidR="007159D8" w:rsidRDefault="007159D8" w:rsidP="007159D8">
            <w:pPr>
              <w:pStyle w:val="NoSpacing"/>
              <w:rPr>
                <w:rFonts w:asciiTheme="majorHAnsi" w:hAnsiTheme="majorHAnsi"/>
              </w:rPr>
            </w:pPr>
            <w:r>
              <w:rPr>
                <w:rFonts w:asciiTheme="majorHAnsi" w:hAnsiTheme="majorHAnsi"/>
              </w:rPr>
              <w:t>Number of engagements completed.</w:t>
            </w:r>
          </w:p>
          <w:p w14:paraId="41B83775" w14:textId="61EED308" w:rsidR="007159D8" w:rsidRPr="007A0C01" w:rsidRDefault="007159D8" w:rsidP="007159D8">
            <w:pPr>
              <w:pStyle w:val="NoSpacing"/>
              <w:rPr>
                <w:rFonts w:asciiTheme="majorHAnsi" w:hAnsiTheme="majorHAnsi"/>
              </w:rPr>
            </w:pPr>
          </w:p>
        </w:tc>
      </w:tr>
      <w:tr w:rsidR="007159D8" w14:paraId="08944BCC" w14:textId="77777777" w:rsidTr="00F55949">
        <w:tc>
          <w:tcPr>
            <w:tcW w:w="6629" w:type="dxa"/>
            <w:shd w:val="clear" w:color="auto" w:fill="auto"/>
          </w:tcPr>
          <w:p w14:paraId="6CD44940" w14:textId="77777777" w:rsidR="007159D8" w:rsidRDefault="007159D8" w:rsidP="007159D8">
            <w:pPr>
              <w:pStyle w:val="NoSpacing"/>
              <w:rPr>
                <w:rFonts w:asciiTheme="majorHAnsi" w:hAnsiTheme="majorHAnsi"/>
              </w:rPr>
            </w:pPr>
          </w:p>
          <w:p w14:paraId="6C13B0B7" w14:textId="10613A5C" w:rsidR="007159D8" w:rsidRDefault="007159D8" w:rsidP="007159D8">
            <w:pPr>
              <w:pStyle w:val="NoSpacing"/>
              <w:rPr>
                <w:rFonts w:asciiTheme="majorHAnsi" w:hAnsiTheme="majorHAnsi"/>
              </w:rPr>
            </w:pPr>
            <w:r>
              <w:rPr>
                <w:rFonts w:asciiTheme="majorHAnsi" w:hAnsiTheme="majorHAnsi"/>
              </w:rPr>
              <w:t>3.7. Maintain ongoing communication with stakeholders and the public in order to ensure stakeholder and public awareness of independent custody visiting, ICVA and key issues in police custody.</w:t>
            </w:r>
          </w:p>
          <w:p w14:paraId="7D088C6C" w14:textId="4C00037E" w:rsidR="007159D8" w:rsidRDefault="007159D8" w:rsidP="007159D8">
            <w:pPr>
              <w:pStyle w:val="NoSpacing"/>
              <w:rPr>
                <w:rFonts w:asciiTheme="majorHAnsi" w:hAnsiTheme="majorHAnsi"/>
              </w:rPr>
            </w:pPr>
          </w:p>
          <w:p w14:paraId="3792E725" w14:textId="633811B7" w:rsidR="007159D8" w:rsidRDefault="007159D8" w:rsidP="00976F39">
            <w:pPr>
              <w:pStyle w:val="NoSpacing"/>
              <w:numPr>
                <w:ilvl w:val="0"/>
                <w:numId w:val="24"/>
              </w:numPr>
              <w:rPr>
                <w:rFonts w:asciiTheme="majorHAnsi" w:hAnsiTheme="majorHAnsi"/>
              </w:rPr>
            </w:pPr>
            <w:r>
              <w:rPr>
                <w:rFonts w:asciiTheme="majorHAnsi" w:hAnsiTheme="majorHAnsi"/>
              </w:rPr>
              <w:t>Maintain ICVA’s website.</w:t>
            </w:r>
          </w:p>
          <w:p w14:paraId="790C7916" w14:textId="41768084" w:rsidR="007159D8" w:rsidRDefault="007159D8" w:rsidP="00976F39">
            <w:pPr>
              <w:pStyle w:val="NoSpacing"/>
              <w:numPr>
                <w:ilvl w:val="0"/>
                <w:numId w:val="24"/>
              </w:numPr>
              <w:rPr>
                <w:rFonts w:asciiTheme="majorHAnsi" w:hAnsiTheme="majorHAnsi"/>
              </w:rPr>
            </w:pPr>
            <w:r>
              <w:rPr>
                <w:rFonts w:asciiTheme="majorHAnsi" w:hAnsiTheme="majorHAnsi"/>
              </w:rPr>
              <w:t>Maintain social media channels.</w:t>
            </w:r>
          </w:p>
          <w:p w14:paraId="2C66215B" w14:textId="7E6EE320" w:rsidR="007159D8" w:rsidRPr="0073177B" w:rsidRDefault="007159D8" w:rsidP="00976F39">
            <w:pPr>
              <w:pStyle w:val="NoSpacing"/>
              <w:numPr>
                <w:ilvl w:val="0"/>
                <w:numId w:val="24"/>
              </w:numPr>
              <w:rPr>
                <w:rFonts w:asciiTheme="majorHAnsi" w:hAnsiTheme="majorHAnsi"/>
              </w:rPr>
            </w:pPr>
            <w:r w:rsidRPr="0073177B">
              <w:rPr>
                <w:rFonts w:asciiTheme="majorHAnsi" w:hAnsiTheme="majorHAnsi"/>
              </w:rPr>
              <w:t>Engage with media on key issues for independent custody visiting.</w:t>
            </w:r>
          </w:p>
          <w:p w14:paraId="71451DC6" w14:textId="4A6F56EA" w:rsidR="007159D8" w:rsidRDefault="007159D8" w:rsidP="007159D8">
            <w:pPr>
              <w:pStyle w:val="NoSpacing"/>
              <w:rPr>
                <w:rFonts w:asciiTheme="majorHAnsi" w:hAnsiTheme="majorHAnsi"/>
              </w:rPr>
            </w:pPr>
          </w:p>
        </w:tc>
        <w:tc>
          <w:tcPr>
            <w:tcW w:w="2126" w:type="dxa"/>
          </w:tcPr>
          <w:p w14:paraId="0F129259" w14:textId="77777777" w:rsidR="007159D8" w:rsidRDefault="007159D8" w:rsidP="007159D8">
            <w:pPr>
              <w:pStyle w:val="NoSpacing"/>
              <w:rPr>
                <w:rFonts w:asciiTheme="majorHAnsi" w:hAnsiTheme="majorHAnsi"/>
              </w:rPr>
            </w:pPr>
          </w:p>
          <w:p w14:paraId="03941897" w14:textId="4742D14A" w:rsidR="007159D8" w:rsidRDefault="007159D8" w:rsidP="007159D8">
            <w:pPr>
              <w:pStyle w:val="NoSpacing"/>
              <w:rPr>
                <w:rFonts w:asciiTheme="majorHAnsi" w:hAnsiTheme="majorHAnsi"/>
              </w:rPr>
            </w:pPr>
            <w:r>
              <w:rPr>
                <w:rFonts w:asciiTheme="majorHAnsi" w:hAnsiTheme="majorHAnsi"/>
              </w:rPr>
              <w:t>Chief Executive Officer</w:t>
            </w:r>
          </w:p>
        </w:tc>
        <w:tc>
          <w:tcPr>
            <w:tcW w:w="2977" w:type="dxa"/>
          </w:tcPr>
          <w:p w14:paraId="352A0BCE" w14:textId="77777777" w:rsidR="007159D8" w:rsidRDefault="007159D8" w:rsidP="007159D8">
            <w:pPr>
              <w:pStyle w:val="NoSpacing"/>
              <w:rPr>
                <w:rFonts w:asciiTheme="majorHAnsi" w:hAnsiTheme="majorHAnsi"/>
              </w:rPr>
            </w:pPr>
          </w:p>
          <w:p w14:paraId="637FFC72" w14:textId="3189D947" w:rsidR="007159D8" w:rsidRDefault="007159D8" w:rsidP="007159D8">
            <w:pPr>
              <w:pStyle w:val="NoSpacing"/>
              <w:rPr>
                <w:rFonts w:asciiTheme="majorHAnsi" w:hAnsiTheme="majorHAnsi"/>
              </w:rPr>
            </w:pPr>
            <w:r>
              <w:rPr>
                <w:rFonts w:asciiTheme="majorHAnsi" w:hAnsiTheme="majorHAnsi"/>
              </w:rPr>
              <w:t>Ongoing throughout the year.</w:t>
            </w:r>
          </w:p>
        </w:tc>
        <w:tc>
          <w:tcPr>
            <w:tcW w:w="3544" w:type="dxa"/>
          </w:tcPr>
          <w:p w14:paraId="16245CE7" w14:textId="77777777" w:rsidR="007159D8" w:rsidRDefault="007159D8" w:rsidP="007159D8">
            <w:pPr>
              <w:pStyle w:val="NoSpacing"/>
              <w:rPr>
                <w:rFonts w:asciiTheme="majorHAnsi" w:hAnsiTheme="majorHAnsi"/>
              </w:rPr>
            </w:pPr>
          </w:p>
          <w:p w14:paraId="078315F3" w14:textId="77777777" w:rsidR="007159D8" w:rsidRDefault="007159D8" w:rsidP="007159D8">
            <w:pPr>
              <w:pStyle w:val="NoSpacing"/>
              <w:rPr>
                <w:rFonts w:asciiTheme="majorHAnsi" w:hAnsiTheme="majorHAnsi"/>
              </w:rPr>
            </w:pPr>
            <w:r>
              <w:rPr>
                <w:rFonts w:asciiTheme="majorHAnsi" w:hAnsiTheme="majorHAnsi"/>
                <w:u w:val="single"/>
              </w:rPr>
              <w:t>Outcome</w:t>
            </w:r>
          </w:p>
          <w:p w14:paraId="7CF9B794" w14:textId="0709B2E7" w:rsidR="007159D8" w:rsidRDefault="007159D8" w:rsidP="007159D8">
            <w:pPr>
              <w:pStyle w:val="NoSpacing"/>
              <w:rPr>
                <w:rFonts w:asciiTheme="majorHAnsi" w:hAnsiTheme="majorHAnsi"/>
              </w:rPr>
            </w:pPr>
            <w:r>
              <w:rPr>
                <w:rFonts w:asciiTheme="majorHAnsi" w:hAnsiTheme="majorHAnsi"/>
              </w:rPr>
              <w:t>Stakeholders and the public are aware of independent custody visiting, ICVA and key issues in police custody.</w:t>
            </w:r>
          </w:p>
          <w:p w14:paraId="33A2518D" w14:textId="77777777" w:rsidR="007159D8" w:rsidRDefault="007159D8" w:rsidP="007159D8">
            <w:pPr>
              <w:pStyle w:val="NoSpacing"/>
              <w:rPr>
                <w:rFonts w:asciiTheme="majorHAnsi" w:hAnsiTheme="majorHAnsi"/>
              </w:rPr>
            </w:pPr>
          </w:p>
          <w:p w14:paraId="065D6B8A" w14:textId="77777777" w:rsidR="007159D8" w:rsidRDefault="007159D8" w:rsidP="007159D8">
            <w:pPr>
              <w:pStyle w:val="NoSpacing"/>
              <w:rPr>
                <w:rFonts w:asciiTheme="majorHAnsi" w:hAnsiTheme="majorHAnsi"/>
              </w:rPr>
            </w:pPr>
            <w:r>
              <w:rPr>
                <w:rFonts w:asciiTheme="majorHAnsi" w:hAnsiTheme="majorHAnsi"/>
                <w:u w:val="single"/>
              </w:rPr>
              <w:t>Measures</w:t>
            </w:r>
          </w:p>
          <w:p w14:paraId="3BB0CE67" w14:textId="77777777" w:rsidR="007159D8" w:rsidRDefault="007159D8" w:rsidP="007159D8">
            <w:pPr>
              <w:pStyle w:val="NoSpacing"/>
              <w:rPr>
                <w:rFonts w:asciiTheme="majorHAnsi" w:hAnsiTheme="majorHAnsi"/>
              </w:rPr>
            </w:pPr>
            <w:r>
              <w:rPr>
                <w:rFonts w:asciiTheme="majorHAnsi" w:hAnsiTheme="majorHAnsi"/>
              </w:rPr>
              <w:t>Impressions</w:t>
            </w:r>
          </w:p>
          <w:p w14:paraId="6F386D11" w14:textId="77777777" w:rsidR="007159D8" w:rsidRDefault="007159D8" w:rsidP="007159D8">
            <w:pPr>
              <w:pStyle w:val="NoSpacing"/>
              <w:rPr>
                <w:rFonts w:asciiTheme="majorHAnsi" w:hAnsiTheme="majorHAnsi"/>
              </w:rPr>
            </w:pPr>
            <w:r>
              <w:rPr>
                <w:rFonts w:asciiTheme="majorHAnsi" w:hAnsiTheme="majorHAnsi"/>
              </w:rPr>
              <w:t>Page view</w:t>
            </w:r>
          </w:p>
          <w:p w14:paraId="5B0145FD" w14:textId="77777777" w:rsidR="007159D8" w:rsidRDefault="007159D8" w:rsidP="007159D8">
            <w:pPr>
              <w:pStyle w:val="NoSpacing"/>
              <w:rPr>
                <w:rFonts w:asciiTheme="majorHAnsi" w:hAnsiTheme="majorHAnsi"/>
              </w:rPr>
            </w:pPr>
            <w:r>
              <w:rPr>
                <w:rFonts w:asciiTheme="majorHAnsi" w:hAnsiTheme="majorHAnsi"/>
              </w:rPr>
              <w:t>Followers</w:t>
            </w:r>
          </w:p>
          <w:p w14:paraId="4BAB9EB2" w14:textId="63E101D4" w:rsidR="007159D8" w:rsidRDefault="007159D8" w:rsidP="007159D8">
            <w:pPr>
              <w:pStyle w:val="NoSpacing"/>
              <w:rPr>
                <w:rFonts w:asciiTheme="majorHAnsi" w:hAnsiTheme="majorHAnsi"/>
              </w:rPr>
            </w:pPr>
            <w:r>
              <w:rPr>
                <w:rFonts w:asciiTheme="majorHAnsi" w:hAnsiTheme="majorHAnsi"/>
              </w:rPr>
              <w:t>Media engagement</w:t>
            </w:r>
          </w:p>
          <w:p w14:paraId="400485F8" w14:textId="03C8DBF9" w:rsidR="007159D8" w:rsidRPr="0073177B" w:rsidRDefault="007159D8" w:rsidP="007159D8">
            <w:pPr>
              <w:pStyle w:val="NoSpacing"/>
              <w:rPr>
                <w:rFonts w:asciiTheme="majorHAnsi" w:hAnsiTheme="majorHAnsi"/>
              </w:rPr>
            </w:pPr>
          </w:p>
        </w:tc>
      </w:tr>
      <w:tr w:rsidR="007159D8" w14:paraId="5A4C51F0" w14:textId="0823BD85" w:rsidTr="002124B7">
        <w:tc>
          <w:tcPr>
            <w:tcW w:w="15276" w:type="dxa"/>
            <w:gridSpan w:val="4"/>
            <w:shd w:val="clear" w:color="auto" w:fill="FBD4B4" w:themeFill="accent6" w:themeFillTint="66"/>
          </w:tcPr>
          <w:p w14:paraId="5E2A3D4E" w14:textId="1A1077CC" w:rsidR="007159D8" w:rsidRDefault="007159D8" w:rsidP="007159D8">
            <w:pPr>
              <w:pStyle w:val="NoSpacing"/>
              <w:jc w:val="center"/>
              <w:rPr>
                <w:rFonts w:asciiTheme="majorHAnsi" w:hAnsiTheme="majorHAnsi"/>
                <w:b/>
              </w:rPr>
            </w:pPr>
            <w:r>
              <w:rPr>
                <w:rFonts w:asciiTheme="majorHAnsi" w:hAnsiTheme="majorHAnsi"/>
                <w:b/>
              </w:rPr>
              <w:t>4. Internal</w:t>
            </w:r>
          </w:p>
        </w:tc>
      </w:tr>
      <w:tr w:rsidR="007159D8" w14:paraId="1150A382" w14:textId="157EB6B3" w:rsidTr="002124B7">
        <w:tc>
          <w:tcPr>
            <w:tcW w:w="6629" w:type="dxa"/>
          </w:tcPr>
          <w:p w14:paraId="0D3EDF41" w14:textId="7DE800E8" w:rsidR="007159D8" w:rsidRDefault="007159D8" w:rsidP="007159D8">
            <w:pPr>
              <w:pStyle w:val="NoSpacing"/>
              <w:rPr>
                <w:rFonts w:asciiTheme="majorHAnsi" w:hAnsiTheme="majorHAnsi"/>
              </w:rPr>
            </w:pPr>
            <w:r>
              <w:rPr>
                <w:rFonts w:asciiTheme="majorHAnsi" w:hAnsiTheme="majorHAnsi"/>
                <w:b/>
              </w:rPr>
              <w:t>Action</w:t>
            </w:r>
          </w:p>
        </w:tc>
        <w:tc>
          <w:tcPr>
            <w:tcW w:w="2126" w:type="dxa"/>
          </w:tcPr>
          <w:p w14:paraId="400766AD" w14:textId="49752B87" w:rsidR="007159D8" w:rsidRDefault="007159D8" w:rsidP="007159D8">
            <w:pPr>
              <w:pStyle w:val="NoSpacing"/>
              <w:rPr>
                <w:rFonts w:asciiTheme="majorHAnsi" w:hAnsiTheme="majorHAnsi"/>
              </w:rPr>
            </w:pPr>
            <w:r>
              <w:rPr>
                <w:rFonts w:asciiTheme="majorHAnsi" w:hAnsiTheme="majorHAnsi"/>
                <w:b/>
              </w:rPr>
              <w:t>Lead</w:t>
            </w:r>
          </w:p>
        </w:tc>
        <w:tc>
          <w:tcPr>
            <w:tcW w:w="2977" w:type="dxa"/>
          </w:tcPr>
          <w:p w14:paraId="76FADF2C" w14:textId="36FB8C4F" w:rsidR="007159D8" w:rsidRDefault="007159D8" w:rsidP="007159D8">
            <w:pPr>
              <w:pStyle w:val="NoSpacing"/>
              <w:rPr>
                <w:rFonts w:asciiTheme="majorHAnsi" w:hAnsiTheme="majorHAnsi"/>
              </w:rPr>
            </w:pPr>
            <w:r>
              <w:rPr>
                <w:rFonts w:asciiTheme="majorHAnsi" w:hAnsiTheme="majorHAnsi"/>
                <w:b/>
              </w:rPr>
              <w:t>Deadline</w:t>
            </w:r>
          </w:p>
        </w:tc>
        <w:tc>
          <w:tcPr>
            <w:tcW w:w="3544" w:type="dxa"/>
          </w:tcPr>
          <w:p w14:paraId="3933B0F1" w14:textId="4BD261FC" w:rsidR="007159D8" w:rsidRDefault="007159D8" w:rsidP="007159D8">
            <w:pPr>
              <w:pStyle w:val="NoSpacing"/>
              <w:rPr>
                <w:rFonts w:asciiTheme="majorHAnsi" w:hAnsiTheme="majorHAnsi"/>
                <w:b/>
              </w:rPr>
            </w:pPr>
            <w:r>
              <w:rPr>
                <w:rFonts w:asciiTheme="majorHAnsi" w:hAnsiTheme="majorHAnsi"/>
                <w:b/>
              </w:rPr>
              <w:t>Outcome and measure</w:t>
            </w:r>
          </w:p>
        </w:tc>
      </w:tr>
      <w:tr w:rsidR="007159D8" w14:paraId="5AEF2690" w14:textId="0F17E512" w:rsidTr="00F55949">
        <w:tc>
          <w:tcPr>
            <w:tcW w:w="6629" w:type="dxa"/>
            <w:shd w:val="clear" w:color="auto" w:fill="auto"/>
          </w:tcPr>
          <w:p w14:paraId="48A8FB76" w14:textId="77777777" w:rsidR="007159D8" w:rsidRDefault="007159D8" w:rsidP="007159D8">
            <w:pPr>
              <w:pStyle w:val="NoSpacing"/>
              <w:rPr>
                <w:rFonts w:asciiTheme="majorHAnsi" w:hAnsiTheme="majorHAnsi"/>
              </w:rPr>
            </w:pPr>
          </w:p>
          <w:p w14:paraId="401CEB2A" w14:textId="78CEC61E" w:rsidR="007159D8" w:rsidRDefault="007159D8" w:rsidP="007159D8">
            <w:pPr>
              <w:pStyle w:val="NoSpacing"/>
              <w:rPr>
                <w:rFonts w:asciiTheme="majorHAnsi" w:hAnsiTheme="majorHAnsi"/>
              </w:rPr>
            </w:pPr>
            <w:r>
              <w:rPr>
                <w:rFonts w:asciiTheme="majorHAnsi" w:hAnsiTheme="majorHAnsi"/>
              </w:rPr>
              <w:t xml:space="preserve">4.1.  </w:t>
            </w:r>
            <w:r>
              <w:rPr>
                <w:rFonts w:asciiTheme="majorHAnsi" w:hAnsiTheme="majorHAnsi"/>
              </w:rPr>
              <w:t xml:space="preserve">ICVA will prepare and take part in </w:t>
            </w:r>
            <w:r>
              <w:rPr>
                <w:rFonts w:asciiTheme="majorHAnsi" w:hAnsiTheme="majorHAnsi"/>
              </w:rPr>
              <w:t xml:space="preserve">funding discussions with the Home Office </w:t>
            </w:r>
            <w:r>
              <w:rPr>
                <w:rFonts w:asciiTheme="majorHAnsi" w:hAnsiTheme="majorHAnsi"/>
              </w:rPr>
              <w:t>in order to agree grant funding proposals for the year ahead.</w:t>
            </w:r>
          </w:p>
          <w:p w14:paraId="4B85FDF9" w14:textId="77777777" w:rsidR="007159D8" w:rsidRDefault="007159D8" w:rsidP="007159D8">
            <w:pPr>
              <w:pStyle w:val="NoSpacing"/>
              <w:rPr>
                <w:rFonts w:asciiTheme="majorHAnsi" w:hAnsiTheme="majorHAnsi"/>
              </w:rPr>
            </w:pPr>
          </w:p>
          <w:p w14:paraId="0E2385F8" w14:textId="3076757D" w:rsidR="007159D8" w:rsidRPr="00663D16" w:rsidRDefault="007159D8" w:rsidP="007159D8">
            <w:pPr>
              <w:pStyle w:val="NoSpacing"/>
              <w:rPr>
                <w:rFonts w:asciiTheme="majorHAnsi" w:hAnsiTheme="majorHAnsi"/>
                <w:color w:val="808080" w:themeColor="background1" w:themeShade="80"/>
              </w:rPr>
            </w:pPr>
            <w:r w:rsidRPr="00663D16">
              <w:rPr>
                <w:rFonts w:asciiTheme="majorHAnsi" w:hAnsiTheme="majorHAnsi"/>
                <w:color w:val="808080" w:themeColor="background1" w:themeShade="80"/>
              </w:rPr>
              <w:t>ICVA will prepare and take part in the Comprehensive Spending Review in order to agree grant funding proposals for the year ahead.</w:t>
            </w:r>
          </w:p>
          <w:p w14:paraId="15C3B623" w14:textId="3D6CB333" w:rsidR="007159D8" w:rsidRDefault="007159D8" w:rsidP="007159D8">
            <w:pPr>
              <w:pStyle w:val="NoSpacing"/>
              <w:rPr>
                <w:rFonts w:asciiTheme="majorHAnsi" w:hAnsiTheme="majorHAnsi"/>
              </w:rPr>
            </w:pPr>
          </w:p>
          <w:p w14:paraId="7B11B6D9" w14:textId="28696BF1" w:rsidR="007159D8" w:rsidRDefault="007159D8" w:rsidP="007159D8">
            <w:pPr>
              <w:pStyle w:val="NoSpacing"/>
              <w:rPr>
                <w:rFonts w:asciiTheme="majorHAnsi" w:hAnsiTheme="majorHAnsi"/>
              </w:rPr>
            </w:pPr>
          </w:p>
        </w:tc>
        <w:tc>
          <w:tcPr>
            <w:tcW w:w="2126" w:type="dxa"/>
          </w:tcPr>
          <w:p w14:paraId="5F677635" w14:textId="77777777" w:rsidR="007159D8" w:rsidRDefault="007159D8" w:rsidP="007159D8">
            <w:pPr>
              <w:pStyle w:val="NoSpacing"/>
              <w:rPr>
                <w:rFonts w:asciiTheme="majorHAnsi" w:hAnsiTheme="majorHAnsi"/>
              </w:rPr>
            </w:pPr>
          </w:p>
          <w:p w14:paraId="71A090C0" w14:textId="6A6229B5" w:rsidR="007159D8" w:rsidRDefault="007159D8" w:rsidP="007159D8">
            <w:pPr>
              <w:pStyle w:val="NoSpacing"/>
              <w:rPr>
                <w:rFonts w:asciiTheme="majorHAnsi" w:hAnsiTheme="majorHAnsi"/>
              </w:rPr>
            </w:pPr>
            <w:r>
              <w:rPr>
                <w:rFonts w:asciiTheme="majorHAnsi" w:hAnsiTheme="majorHAnsi"/>
              </w:rPr>
              <w:t>Chief Executive Officer and Treasurer</w:t>
            </w:r>
          </w:p>
        </w:tc>
        <w:tc>
          <w:tcPr>
            <w:tcW w:w="2977" w:type="dxa"/>
          </w:tcPr>
          <w:p w14:paraId="2EA70661" w14:textId="77777777" w:rsidR="007159D8" w:rsidRDefault="007159D8" w:rsidP="007159D8">
            <w:pPr>
              <w:pStyle w:val="NoSpacing"/>
              <w:rPr>
                <w:rFonts w:asciiTheme="majorHAnsi" w:hAnsiTheme="majorHAnsi"/>
              </w:rPr>
            </w:pPr>
          </w:p>
          <w:p w14:paraId="4A4852A7" w14:textId="7476DAAD" w:rsidR="007159D8" w:rsidRDefault="007159D8" w:rsidP="007159D8">
            <w:pPr>
              <w:pStyle w:val="NoSpacing"/>
              <w:rPr>
                <w:rFonts w:asciiTheme="majorHAnsi" w:hAnsiTheme="majorHAnsi"/>
              </w:rPr>
            </w:pPr>
            <w:r>
              <w:rPr>
                <w:rFonts w:asciiTheme="majorHAnsi" w:hAnsiTheme="majorHAnsi"/>
              </w:rPr>
              <w:t>Ongoing throughout the year</w:t>
            </w:r>
          </w:p>
          <w:p w14:paraId="7F3DEED2" w14:textId="77777777" w:rsidR="007159D8" w:rsidRDefault="007159D8" w:rsidP="007159D8">
            <w:pPr>
              <w:pStyle w:val="NoSpacing"/>
              <w:rPr>
                <w:rFonts w:asciiTheme="majorHAnsi" w:hAnsiTheme="majorHAnsi"/>
              </w:rPr>
            </w:pPr>
          </w:p>
          <w:p w14:paraId="486CD280" w14:textId="77777777" w:rsidR="007159D8" w:rsidRDefault="007159D8" w:rsidP="007159D8">
            <w:pPr>
              <w:pStyle w:val="NoSpacing"/>
              <w:rPr>
                <w:rFonts w:asciiTheme="majorHAnsi" w:hAnsiTheme="majorHAnsi"/>
              </w:rPr>
            </w:pPr>
          </w:p>
          <w:p w14:paraId="37DE0193" w14:textId="05FFFBD5" w:rsidR="007159D8" w:rsidRDefault="007159D8" w:rsidP="007159D8">
            <w:pPr>
              <w:pStyle w:val="NoSpacing"/>
              <w:rPr>
                <w:rFonts w:asciiTheme="majorHAnsi" w:hAnsiTheme="majorHAnsi"/>
              </w:rPr>
            </w:pPr>
            <w:r w:rsidRPr="00663D16">
              <w:rPr>
                <w:rFonts w:asciiTheme="majorHAnsi" w:hAnsiTheme="majorHAnsi"/>
                <w:color w:val="808080" w:themeColor="background1" w:themeShade="80"/>
              </w:rPr>
              <w:t>Q2</w:t>
            </w:r>
          </w:p>
        </w:tc>
        <w:tc>
          <w:tcPr>
            <w:tcW w:w="3544" w:type="dxa"/>
          </w:tcPr>
          <w:p w14:paraId="6FF0164E" w14:textId="77777777" w:rsidR="007159D8" w:rsidRDefault="007159D8" w:rsidP="007159D8">
            <w:pPr>
              <w:pStyle w:val="NoSpacing"/>
              <w:rPr>
                <w:rFonts w:asciiTheme="majorHAnsi" w:hAnsiTheme="majorHAnsi"/>
              </w:rPr>
            </w:pPr>
          </w:p>
          <w:p w14:paraId="4657D813" w14:textId="77777777" w:rsidR="007159D8" w:rsidRDefault="007159D8" w:rsidP="007159D8">
            <w:pPr>
              <w:pStyle w:val="NoSpacing"/>
              <w:rPr>
                <w:rFonts w:asciiTheme="majorHAnsi" w:hAnsiTheme="majorHAnsi"/>
              </w:rPr>
            </w:pPr>
            <w:r>
              <w:rPr>
                <w:rFonts w:asciiTheme="majorHAnsi" w:hAnsiTheme="majorHAnsi"/>
                <w:u w:val="single"/>
              </w:rPr>
              <w:t>Outcome</w:t>
            </w:r>
          </w:p>
          <w:p w14:paraId="33092BA4" w14:textId="7C7A4D25" w:rsidR="007159D8" w:rsidRDefault="007159D8" w:rsidP="007159D8">
            <w:pPr>
              <w:pStyle w:val="NoSpacing"/>
              <w:rPr>
                <w:rFonts w:asciiTheme="majorHAnsi" w:hAnsiTheme="majorHAnsi"/>
              </w:rPr>
            </w:pPr>
            <w:r>
              <w:rPr>
                <w:rFonts w:asciiTheme="majorHAnsi" w:hAnsiTheme="majorHAnsi"/>
              </w:rPr>
              <w:t>ICVA reaches a sustainable financial agreement.</w:t>
            </w:r>
          </w:p>
          <w:p w14:paraId="01DC0B26" w14:textId="77777777" w:rsidR="007159D8" w:rsidRDefault="007159D8" w:rsidP="007159D8">
            <w:pPr>
              <w:pStyle w:val="NoSpacing"/>
              <w:rPr>
                <w:rFonts w:asciiTheme="majorHAnsi" w:hAnsiTheme="majorHAnsi"/>
              </w:rPr>
            </w:pPr>
          </w:p>
          <w:p w14:paraId="71A458BD" w14:textId="77777777" w:rsidR="007159D8" w:rsidRDefault="007159D8" w:rsidP="007159D8">
            <w:pPr>
              <w:pStyle w:val="NoSpacing"/>
              <w:rPr>
                <w:rFonts w:asciiTheme="majorHAnsi" w:hAnsiTheme="majorHAnsi"/>
              </w:rPr>
            </w:pPr>
            <w:r>
              <w:rPr>
                <w:rFonts w:asciiTheme="majorHAnsi" w:hAnsiTheme="majorHAnsi"/>
                <w:u w:val="single"/>
              </w:rPr>
              <w:t>Measure</w:t>
            </w:r>
          </w:p>
          <w:p w14:paraId="48ED43BF" w14:textId="64A7492A" w:rsidR="007159D8" w:rsidRDefault="007159D8" w:rsidP="007159D8">
            <w:pPr>
              <w:pStyle w:val="NoSpacing"/>
              <w:rPr>
                <w:rFonts w:asciiTheme="majorHAnsi" w:hAnsiTheme="majorHAnsi"/>
              </w:rPr>
            </w:pPr>
            <w:r>
              <w:rPr>
                <w:rFonts w:asciiTheme="majorHAnsi" w:hAnsiTheme="majorHAnsi"/>
              </w:rPr>
              <w:t>Agreement in place.</w:t>
            </w:r>
          </w:p>
          <w:p w14:paraId="22BB9D03" w14:textId="77777777" w:rsidR="007159D8" w:rsidRDefault="007159D8" w:rsidP="007159D8">
            <w:pPr>
              <w:pStyle w:val="NoSpacing"/>
              <w:rPr>
                <w:rFonts w:asciiTheme="majorHAnsi" w:hAnsiTheme="majorHAnsi"/>
              </w:rPr>
            </w:pPr>
          </w:p>
        </w:tc>
      </w:tr>
      <w:tr w:rsidR="007159D8" w14:paraId="0576AF75" w14:textId="77777777" w:rsidTr="00F55949">
        <w:tc>
          <w:tcPr>
            <w:tcW w:w="6629" w:type="dxa"/>
            <w:shd w:val="clear" w:color="auto" w:fill="auto"/>
          </w:tcPr>
          <w:p w14:paraId="3535E17D" w14:textId="328377D4" w:rsidR="007159D8" w:rsidRDefault="007159D8" w:rsidP="007159D8">
            <w:pPr>
              <w:pStyle w:val="NoSpacing"/>
              <w:rPr>
                <w:rFonts w:asciiTheme="majorHAnsi" w:hAnsiTheme="majorHAnsi"/>
              </w:rPr>
            </w:pPr>
          </w:p>
          <w:p w14:paraId="019912C3" w14:textId="6B8039EB" w:rsidR="007159D8" w:rsidRDefault="007159D8" w:rsidP="007159D8">
            <w:pPr>
              <w:pStyle w:val="NoSpacing"/>
              <w:rPr>
                <w:rFonts w:asciiTheme="majorHAnsi" w:hAnsiTheme="majorHAnsi"/>
              </w:rPr>
            </w:pPr>
            <w:r>
              <w:rPr>
                <w:rFonts w:asciiTheme="majorHAnsi" w:hAnsiTheme="majorHAnsi"/>
              </w:rPr>
              <w:t>4.2. Meet ICVA’s requirements under Companies House and the Home Office grant agreement in order to ensure a well-run organisation.</w:t>
            </w:r>
          </w:p>
          <w:p w14:paraId="71C943A6" w14:textId="7570C095" w:rsidR="007159D8" w:rsidRDefault="007159D8" w:rsidP="007159D8">
            <w:pPr>
              <w:pStyle w:val="NoSpacing"/>
              <w:rPr>
                <w:rFonts w:asciiTheme="majorHAnsi" w:hAnsiTheme="majorHAnsi"/>
              </w:rPr>
            </w:pPr>
          </w:p>
        </w:tc>
        <w:tc>
          <w:tcPr>
            <w:tcW w:w="2126" w:type="dxa"/>
          </w:tcPr>
          <w:p w14:paraId="63B254A6" w14:textId="77777777" w:rsidR="007159D8" w:rsidRDefault="007159D8" w:rsidP="007159D8">
            <w:pPr>
              <w:pStyle w:val="NoSpacing"/>
              <w:rPr>
                <w:rFonts w:asciiTheme="majorHAnsi" w:hAnsiTheme="majorHAnsi"/>
              </w:rPr>
            </w:pPr>
          </w:p>
          <w:p w14:paraId="51352D51" w14:textId="276DEA86" w:rsidR="007159D8" w:rsidRDefault="007159D8" w:rsidP="007159D8">
            <w:pPr>
              <w:pStyle w:val="NoSpacing"/>
              <w:rPr>
                <w:rFonts w:asciiTheme="majorHAnsi" w:hAnsiTheme="majorHAnsi"/>
              </w:rPr>
            </w:pPr>
            <w:r>
              <w:rPr>
                <w:rFonts w:asciiTheme="majorHAnsi" w:hAnsiTheme="majorHAnsi"/>
              </w:rPr>
              <w:t>Company Secretary</w:t>
            </w:r>
          </w:p>
        </w:tc>
        <w:tc>
          <w:tcPr>
            <w:tcW w:w="2977" w:type="dxa"/>
          </w:tcPr>
          <w:p w14:paraId="2FBADCF7" w14:textId="77777777" w:rsidR="007159D8" w:rsidRDefault="007159D8" w:rsidP="007159D8">
            <w:pPr>
              <w:pStyle w:val="NoSpacing"/>
              <w:rPr>
                <w:rFonts w:asciiTheme="majorHAnsi" w:hAnsiTheme="majorHAnsi"/>
              </w:rPr>
            </w:pPr>
          </w:p>
          <w:p w14:paraId="00185991" w14:textId="719DC989" w:rsidR="007159D8" w:rsidRDefault="007159D8" w:rsidP="007159D8">
            <w:pPr>
              <w:pStyle w:val="NoSpacing"/>
              <w:rPr>
                <w:rFonts w:asciiTheme="majorHAnsi" w:hAnsiTheme="majorHAnsi"/>
              </w:rPr>
            </w:pPr>
            <w:r>
              <w:rPr>
                <w:rFonts w:asciiTheme="majorHAnsi" w:hAnsiTheme="majorHAnsi"/>
              </w:rPr>
              <w:t>Ongoing throughout the year.</w:t>
            </w:r>
          </w:p>
        </w:tc>
        <w:tc>
          <w:tcPr>
            <w:tcW w:w="3544" w:type="dxa"/>
          </w:tcPr>
          <w:p w14:paraId="2594B3CD" w14:textId="77777777" w:rsidR="007159D8" w:rsidRDefault="007159D8" w:rsidP="007159D8">
            <w:pPr>
              <w:pStyle w:val="NoSpacing"/>
              <w:rPr>
                <w:rFonts w:asciiTheme="majorHAnsi" w:hAnsiTheme="majorHAnsi"/>
              </w:rPr>
            </w:pPr>
          </w:p>
          <w:p w14:paraId="54C2848E" w14:textId="77777777" w:rsidR="007159D8" w:rsidRDefault="007159D8" w:rsidP="007159D8">
            <w:pPr>
              <w:pStyle w:val="NoSpacing"/>
              <w:rPr>
                <w:rFonts w:asciiTheme="majorHAnsi" w:hAnsiTheme="majorHAnsi"/>
              </w:rPr>
            </w:pPr>
            <w:r>
              <w:rPr>
                <w:rFonts w:asciiTheme="majorHAnsi" w:hAnsiTheme="majorHAnsi"/>
                <w:u w:val="single"/>
              </w:rPr>
              <w:t>Outcome</w:t>
            </w:r>
          </w:p>
          <w:p w14:paraId="4564278F" w14:textId="1A12E1EF" w:rsidR="007159D8" w:rsidRDefault="007159D8" w:rsidP="007159D8">
            <w:pPr>
              <w:pStyle w:val="NoSpacing"/>
              <w:rPr>
                <w:rFonts w:asciiTheme="majorHAnsi" w:hAnsiTheme="majorHAnsi"/>
              </w:rPr>
            </w:pPr>
            <w:r>
              <w:rPr>
                <w:rFonts w:asciiTheme="majorHAnsi" w:hAnsiTheme="majorHAnsi"/>
              </w:rPr>
              <w:t>ICVA is compliant with Companies House requirements.</w:t>
            </w:r>
          </w:p>
          <w:p w14:paraId="7898D43B" w14:textId="77777777" w:rsidR="007159D8" w:rsidRDefault="007159D8" w:rsidP="007159D8">
            <w:pPr>
              <w:pStyle w:val="NoSpacing"/>
              <w:rPr>
                <w:rFonts w:asciiTheme="majorHAnsi" w:hAnsiTheme="majorHAnsi"/>
              </w:rPr>
            </w:pPr>
          </w:p>
          <w:p w14:paraId="2E4E68F9" w14:textId="77777777" w:rsidR="007159D8" w:rsidRDefault="007159D8" w:rsidP="007159D8">
            <w:pPr>
              <w:pStyle w:val="NoSpacing"/>
              <w:rPr>
                <w:rFonts w:asciiTheme="majorHAnsi" w:hAnsiTheme="majorHAnsi"/>
              </w:rPr>
            </w:pPr>
            <w:r>
              <w:rPr>
                <w:rFonts w:asciiTheme="majorHAnsi" w:hAnsiTheme="majorHAnsi"/>
                <w:u w:val="single"/>
              </w:rPr>
              <w:t>Measure</w:t>
            </w:r>
          </w:p>
          <w:p w14:paraId="61724319" w14:textId="7784F58A" w:rsidR="007159D8" w:rsidRDefault="007159D8" w:rsidP="007159D8">
            <w:pPr>
              <w:pStyle w:val="NoSpacing"/>
              <w:rPr>
                <w:rFonts w:asciiTheme="majorHAnsi" w:hAnsiTheme="majorHAnsi"/>
              </w:rPr>
            </w:pPr>
            <w:r>
              <w:rPr>
                <w:rFonts w:asciiTheme="majorHAnsi" w:hAnsiTheme="majorHAnsi"/>
              </w:rPr>
              <w:t xml:space="preserve">Companies House requirements and page </w:t>
            </w:r>
            <w:proofErr w:type="gramStart"/>
            <w:r>
              <w:rPr>
                <w:rFonts w:asciiTheme="majorHAnsi" w:hAnsiTheme="majorHAnsi"/>
              </w:rPr>
              <w:t>up-to-date</w:t>
            </w:r>
            <w:proofErr w:type="gramEnd"/>
            <w:r>
              <w:rPr>
                <w:rFonts w:asciiTheme="majorHAnsi" w:hAnsiTheme="majorHAnsi"/>
              </w:rPr>
              <w:t>.</w:t>
            </w:r>
          </w:p>
          <w:p w14:paraId="4130BAAF" w14:textId="77777777" w:rsidR="007159D8" w:rsidRDefault="007159D8" w:rsidP="007159D8">
            <w:pPr>
              <w:pStyle w:val="NoSpacing"/>
              <w:rPr>
                <w:rFonts w:asciiTheme="majorHAnsi" w:hAnsiTheme="majorHAnsi"/>
              </w:rPr>
            </w:pPr>
          </w:p>
        </w:tc>
      </w:tr>
      <w:tr w:rsidR="007159D8" w14:paraId="2E18796A" w14:textId="77777777" w:rsidTr="00F55949">
        <w:tc>
          <w:tcPr>
            <w:tcW w:w="6629" w:type="dxa"/>
            <w:shd w:val="clear" w:color="auto" w:fill="auto"/>
          </w:tcPr>
          <w:p w14:paraId="7BF69F49" w14:textId="6E579C3B" w:rsidR="007159D8" w:rsidRDefault="007159D8" w:rsidP="007159D8">
            <w:pPr>
              <w:pStyle w:val="NoSpacing"/>
              <w:rPr>
                <w:rFonts w:asciiTheme="majorHAnsi" w:hAnsiTheme="majorHAnsi"/>
              </w:rPr>
            </w:pPr>
          </w:p>
          <w:p w14:paraId="4980D426" w14:textId="738A2B03" w:rsidR="007159D8" w:rsidRPr="002F4445" w:rsidRDefault="007159D8" w:rsidP="007159D8">
            <w:pPr>
              <w:pStyle w:val="NoSpacing"/>
              <w:rPr>
                <w:rFonts w:asciiTheme="majorHAnsi" w:hAnsiTheme="majorHAnsi"/>
                <w:color w:val="808080" w:themeColor="background1" w:themeShade="80"/>
              </w:rPr>
            </w:pPr>
            <w:r w:rsidRPr="002F4445">
              <w:rPr>
                <w:rFonts w:asciiTheme="majorHAnsi" w:hAnsiTheme="majorHAnsi"/>
                <w:color w:val="808080" w:themeColor="background1" w:themeShade="80"/>
              </w:rPr>
              <w:t>4.3. ICVA’s Board to respond to turnover in PCCs in order to ensure effective PCC representation on the Board and good running of the organisation.</w:t>
            </w:r>
          </w:p>
          <w:p w14:paraId="29A89EA2" w14:textId="44DA7AB4" w:rsidR="007159D8" w:rsidRPr="002F4445" w:rsidRDefault="007159D8" w:rsidP="007159D8">
            <w:pPr>
              <w:pStyle w:val="NoSpacing"/>
              <w:rPr>
                <w:rFonts w:asciiTheme="majorHAnsi" w:hAnsiTheme="majorHAnsi"/>
                <w:color w:val="808080" w:themeColor="background1" w:themeShade="80"/>
              </w:rPr>
            </w:pPr>
          </w:p>
          <w:p w14:paraId="0CA21AAB" w14:textId="2A8BF464" w:rsidR="007159D8" w:rsidRPr="002F4445" w:rsidRDefault="007159D8" w:rsidP="00976F39">
            <w:pPr>
              <w:pStyle w:val="NoSpacing"/>
              <w:numPr>
                <w:ilvl w:val="0"/>
                <w:numId w:val="25"/>
              </w:numPr>
              <w:rPr>
                <w:rFonts w:asciiTheme="majorHAnsi" w:hAnsiTheme="majorHAnsi"/>
                <w:color w:val="808080" w:themeColor="background1" w:themeShade="80"/>
              </w:rPr>
            </w:pPr>
            <w:r w:rsidRPr="002F4445">
              <w:rPr>
                <w:rFonts w:asciiTheme="majorHAnsi" w:hAnsiTheme="majorHAnsi"/>
                <w:color w:val="808080" w:themeColor="background1" w:themeShade="80"/>
              </w:rPr>
              <w:t>Awayday to take place in June 2020</w:t>
            </w:r>
          </w:p>
          <w:p w14:paraId="562B6F9A" w14:textId="2BBA9640" w:rsidR="007159D8" w:rsidRPr="002F4445" w:rsidRDefault="007159D8" w:rsidP="00976F39">
            <w:pPr>
              <w:pStyle w:val="NoSpacing"/>
              <w:numPr>
                <w:ilvl w:val="0"/>
                <w:numId w:val="25"/>
              </w:numPr>
              <w:rPr>
                <w:rFonts w:asciiTheme="majorHAnsi" w:hAnsiTheme="majorHAnsi"/>
                <w:color w:val="808080" w:themeColor="background1" w:themeShade="80"/>
              </w:rPr>
            </w:pPr>
            <w:r w:rsidRPr="002F4445">
              <w:rPr>
                <w:rFonts w:asciiTheme="majorHAnsi" w:hAnsiTheme="majorHAnsi"/>
                <w:color w:val="808080" w:themeColor="background1" w:themeShade="80"/>
              </w:rPr>
              <w:t>Recruitment to take place for AGM</w:t>
            </w:r>
          </w:p>
          <w:p w14:paraId="3022F04A" w14:textId="524DF51A" w:rsidR="007159D8" w:rsidRPr="002F4445" w:rsidRDefault="007159D8" w:rsidP="00976F39">
            <w:pPr>
              <w:pStyle w:val="NoSpacing"/>
              <w:numPr>
                <w:ilvl w:val="0"/>
                <w:numId w:val="25"/>
              </w:numPr>
              <w:rPr>
                <w:rFonts w:asciiTheme="majorHAnsi" w:hAnsiTheme="majorHAnsi"/>
                <w:color w:val="808080" w:themeColor="background1" w:themeShade="80"/>
              </w:rPr>
            </w:pPr>
            <w:r w:rsidRPr="002F4445">
              <w:rPr>
                <w:rFonts w:asciiTheme="majorHAnsi" w:hAnsiTheme="majorHAnsi"/>
                <w:color w:val="808080" w:themeColor="background1" w:themeShade="80"/>
              </w:rPr>
              <w:t>Election for Chair and Vice Chair to take place at AGM</w:t>
            </w:r>
          </w:p>
          <w:p w14:paraId="13C0DA36" w14:textId="68801571" w:rsidR="007159D8" w:rsidRDefault="007159D8" w:rsidP="007159D8">
            <w:pPr>
              <w:pStyle w:val="NoSpacing"/>
              <w:rPr>
                <w:rFonts w:asciiTheme="majorHAnsi" w:hAnsiTheme="majorHAnsi"/>
              </w:rPr>
            </w:pPr>
          </w:p>
          <w:p w14:paraId="14C3895D" w14:textId="6133ECF8" w:rsidR="007159D8" w:rsidRPr="002F4445" w:rsidRDefault="007159D8" w:rsidP="007159D8">
            <w:pPr>
              <w:pStyle w:val="NoSpacing"/>
              <w:rPr>
                <w:rFonts w:asciiTheme="majorHAnsi" w:hAnsiTheme="majorHAnsi"/>
                <w:b/>
                <w:bCs/>
              </w:rPr>
            </w:pPr>
            <w:r w:rsidRPr="002F4445">
              <w:rPr>
                <w:rFonts w:asciiTheme="majorHAnsi" w:hAnsiTheme="majorHAnsi"/>
                <w:b/>
                <w:bCs/>
              </w:rPr>
              <w:t>This will be taken forward to 2021/22.  Election of Chair and Vice Chair to take place in July 2020.</w:t>
            </w:r>
          </w:p>
          <w:p w14:paraId="0E9E8125" w14:textId="77777777" w:rsidR="007159D8" w:rsidRDefault="007159D8" w:rsidP="007159D8">
            <w:pPr>
              <w:pStyle w:val="NoSpacing"/>
              <w:rPr>
                <w:rFonts w:asciiTheme="majorHAnsi" w:hAnsiTheme="majorHAnsi"/>
              </w:rPr>
            </w:pPr>
          </w:p>
          <w:p w14:paraId="2F18B726" w14:textId="71CD1AB7" w:rsidR="007159D8" w:rsidRPr="000B5534" w:rsidRDefault="007159D8" w:rsidP="007159D8">
            <w:pPr>
              <w:tabs>
                <w:tab w:val="left" w:pos="3893"/>
              </w:tabs>
              <w:rPr>
                <w:lang w:val="en-GB" w:eastAsia="en-US"/>
              </w:rPr>
            </w:pPr>
            <w:r>
              <w:rPr>
                <w:lang w:val="en-GB" w:eastAsia="en-US"/>
              </w:rPr>
              <w:lastRenderedPageBreak/>
              <w:tab/>
            </w:r>
          </w:p>
        </w:tc>
        <w:tc>
          <w:tcPr>
            <w:tcW w:w="2126" w:type="dxa"/>
          </w:tcPr>
          <w:p w14:paraId="321168E3" w14:textId="77777777" w:rsidR="007159D8" w:rsidRPr="002F4445" w:rsidRDefault="007159D8" w:rsidP="007159D8">
            <w:pPr>
              <w:pStyle w:val="NoSpacing"/>
              <w:rPr>
                <w:rFonts w:asciiTheme="majorHAnsi" w:hAnsiTheme="majorHAnsi"/>
                <w:color w:val="808080" w:themeColor="background1" w:themeShade="80"/>
              </w:rPr>
            </w:pPr>
          </w:p>
          <w:p w14:paraId="6236F0B0" w14:textId="10965E77" w:rsidR="007159D8" w:rsidRPr="002F4445" w:rsidRDefault="007159D8" w:rsidP="007159D8">
            <w:pPr>
              <w:pStyle w:val="NoSpacing"/>
              <w:rPr>
                <w:rFonts w:asciiTheme="majorHAnsi" w:hAnsiTheme="majorHAnsi"/>
                <w:color w:val="808080" w:themeColor="background1" w:themeShade="80"/>
              </w:rPr>
            </w:pPr>
            <w:r w:rsidRPr="002F4445">
              <w:rPr>
                <w:rFonts w:asciiTheme="majorHAnsi" w:hAnsiTheme="majorHAnsi"/>
                <w:color w:val="808080" w:themeColor="background1" w:themeShade="80"/>
              </w:rPr>
              <w:t>Board</w:t>
            </w:r>
          </w:p>
        </w:tc>
        <w:tc>
          <w:tcPr>
            <w:tcW w:w="2977" w:type="dxa"/>
          </w:tcPr>
          <w:p w14:paraId="313553A1" w14:textId="77777777" w:rsidR="007159D8" w:rsidRPr="002F4445" w:rsidRDefault="007159D8" w:rsidP="007159D8">
            <w:pPr>
              <w:pStyle w:val="NoSpacing"/>
              <w:rPr>
                <w:rFonts w:asciiTheme="majorHAnsi" w:hAnsiTheme="majorHAnsi"/>
                <w:color w:val="808080" w:themeColor="background1" w:themeShade="80"/>
              </w:rPr>
            </w:pPr>
          </w:p>
          <w:p w14:paraId="4375C2D9" w14:textId="77777777" w:rsidR="007159D8" w:rsidRPr="002F4445" w:rsidRDefault="007159D8" w:rsidP="00976F39">
            <w:pPr>
              <w:pStyle w:val="NoSpacing"/>
              <w:numPr>
                <w:ilvl w:val="0"/>
                <w:numId w:val="26"/>
              </w:numPr>
              <w:rPr>
                <w:rFonts w:asciiTheme="majorHAnsi" w:hAnsiTheme="majorHAnsi"/>
                <w:color w:val="808080" w:themeColor="background1" w:themeShade="80"/>
              </w:rPr>
            </w:pPr>
            <w:r w:rsidRPr="002F4445">
              <w:rPr>
                <w:rFonts w:asciiTheme="majorHAnsi" w:hAnsiTheme="majorHAnsi"/>
                <w:color w:val="808080" w:themeColor="background1" w:themeShade="80"/>
              </w:rPr>
              <w:t>June 2020</w:t>
            </w:r>
          </w:p>
          <w:p w14:paraId="67564B78" w14:textId="77777777" w:rsidR="007159D8" w:rsidRPr="002F4445" w:rsidRDefault="007159D8" w:rsidP="00976F39">
            <w:pPr>
              <w:pStyle w:val="NoSpacing"/>
              <w:numPr>
                <w:ilvl w:val="0"/>
                <w:numId w:val="26"/>
              </w:numPr>
              <w:rPr>
                <w:rFonts w:asciiTheme="majorHAnsi" w:hAnsiTheme="majorHAnsi"/>
                <w:color w:val="808080" w:themeColor="background1" w:themeShade="80"/>
              </w:rPr>
            </w:pPr>
            <w:r w:rsidRPr="002F4445">
              <w:rPr>
                <w:rFonts w:asciiTheme="majorHAnsi" w:hAnsiTheme="majorHAnsi"/>
                <w:color w:val="808080" w:themeColor="background1" w:themeShade="80"/>
              </w:rPr>
              <w:t>July 2020</w:t>
            </w:r>
          </w:p>
          <w:p w14:paraId="70BC7F81" w14:textId="30F9879C" w:rsidR="007159D8" w:rsidRPr="002F4445" w:rsidRDefault="007159D8" w:rsidP="00976F39">
            <w:pPr>
              <w:pStyle w:val="NoSpacing"/>
              <w:numPr>
                <w:ilvl w:val="0"/>
                <w:numId w:val="26"/>
              </w:numPr>
              <w:rPr>
                <w:rFonts w:asciiTheme="majorHAnsi" w:hAnsiTheme="majorHAnsi"/>
                <w:color w:val="808080" w:themeColor="background1" w:themeShade="80"/>
              </w:rPr>
            </w:pPr>
            <w:r w:rsidRPr="002F4445">
              <w:rPr>
                <w:rFonts w:asciiTheme="majorHAnsi" w:hAnsiTheme="majorHAnsi"/>
                <w:color w:val="808080" w:themeColor="background1" w:themeShade="80"/>
              </w:rPr>
              <w:t>July 2029</w:t>
            </w:r>
          </w:p>
        </w:tc>
        <w:tc>
          <w:tcPr>
            <w:tcW w:w="3544" w:type="dxa"/>
          </w:tcPr>
          <w:p w14:paraId="7F08E1D5" w14:textId="77777777" w:rsidR="007159D8" w:rsidRPr="002F4445" w:rsidRDefault="007159D8" w:rsidP="007159D8">
            <w:pPr>
              <w:pStyle w:val="NoSpacing"/>
              <w:rPr>
                <w:rFonts w:asciiTheme="majorHAnsi" w:hAnsiTheme="majorHAnsi"/>
                <w:color w:val="808080" w:themeColor="background1" w:themeShade="80"/>
              </w:rPr>
            </w:pPr>
          </w:p>
          <w:p w14:paraId="4F5DFA08" w14:textId="77777777" w:rsidR="007159D8" w:rsidRPr="002F4445" w:rsidRDefault="007159D8" w:rsidP="007159D8">
            <w:pPr>
              <w:pStyle w:val="NoSpacing"/>
              <w:rPr>
                <w:rFonts w:asciiTheme="majorHAnsi" w:hAnsiTheme="majorHAnsi"/>
                <w:color w:val="808080" w:themeColor="background1" w:themeShade="80"/>
              </w:rPr>
            </w:pPr>
            <w:r w:rsidRPr="002F4445">
              <w:rPr>
                <w:rFonts w:asciiTheme="majorHAnsi" w:hAnsiTheme="majorHAnsi"/>
                <w:color w:val="808080" w:themeColor="background1" w:themeShade="80"/>
                <w:u w:val="single"/>
              </w:rPr>
              <w:t>Outcome</w:t>
            </w:r>
          </w:p>
          <w:p w14:paraId="28F3EE8A" w14:textId="4BC557E2" w:rsidR="007159D8" w:rsidRPr="002F4445" w:rsidRDefault="007159D8" w:rsidP="007159D8">
            <w:pPr>
              <w:pStyle w:val="NoSpacing"/>
              <w:rPr>
                <w:rFonts w:asciiTheme="majorHAnsi" w:hAnsiTheme="majorHAnsi"/>
                <w:color w:val="808080" w:themeColor="background1" w:themeShade="80"/>
              </w:rPr>
            </w:pPr>
            <w:r w:rsidRPr="002F4445">
              <w:rPr>
                <w:rFonts w:asciiTheme="majorHAnsi" w:hAnsiTheme="majorHAnsi"/>
                <w:color w:val="808080" w:themeColor="background1" w:themeShade="80"/>
              </w:rPr>
              <w:t>ICVA’s Board is resilient to change across the election period delivers robust governance after PCC elections.</w:t>
            </w:r>
          </w:p>
          <w:p w14:paraId="407DCCF1" w14:textId="77777777" w:rsidR="007159D8" w:rsidRPr="002F4445" w:rsidRDefault="007159D8" w:rsidP="007159D8">
            <w:pPr>
              <w:pStyle w:val="NoSpacing"/>
              <w:rPr>
                <w:rFonts w:asciiTheme="majorHAnsi" w:hAnsiTheme="majorHAnsi"/>
                <w:color w:val="808080" w:themeColor="background1" w:themeShade="80"/>
              </w:rPr>
            </w:pPr>
          </w:p>
          <w:p w14:paraId="352BFFE9" w14:textId="7405569F" w:rsidR="007159D8" w:rsidRPr="002F4445" w:rsidRDefault="007159D8" w:rsidP="007159D8">
            <w:pPr>
              <w:pStyle w:val="NoSpacing"/>
              <w:rPr>
                <w:rFonts w:asciiTheme="majorHAnsi" w:hAnsiTheme="majorHAnsi"/>
                <w:color w:val="808080" w:themeColor="background1" w:themeShade="80"/>
              </w:rPr>
            </w:pPr>
            <w:r w:rsidRPr="002F4445">
              <w:rPr>
                <w:rFonts w:asciiTheme="majorHAnsi" w:hAnsiTheme="majorHAnsi"/>
                <w:color w:val="808080" w:themeColor="background1" w:themeShade="80"/>
                <w:u w:val="single"/>
              </w:rPr>
              <w:t>Measure</w:t>
            </w:r>
          </w:p>
          <w:p w14:paraId="516D9398" w14:textId="02EB470B" w:rsidR="007159D8" w:rsidRPr="002F4445" w:rsidRDefault="007159D8" w:rsidP="00976F39">
            <w:pPr>
              <w:pStyle w:val="NoSpacing"/>
              <w:numPr>
                <w:ilvl w:val="0"/>
                <w:numId w:val="27"/>
              </w:numPr>
              <w:rPr>
                <w:rFonts w:asciiTheme="majorHAnsi" w:hAnsiTheme="majorHAnsi"/>
                <w:color w:val="808080" w:themeColor="background1" w:themeShade="80"/>
              </w:rPr>
            </w:pPr>
            <w:r w:rsidRPr="002F4445">
              <w:rPr>
                <w:rFonts w:asciiTheme="majorHAnsi" w:hAnsiTheme="majorHAnsi"/>
                <w:color w:val="808080" w:themeColor="background1" w:themeShade="80"/>
              </w:rPr>
              <w:t>Awayday takes place.</w:t>
            </w:r>
          </w:p>
          <w:p w14:paraId="64353157" w14:textId="77777777" w:rsidR="007159D8" w:rsidRPr="002F4445" w:rsidRDefault="007159D8" w:rsidP="00976F39">
            <w:pPr>
              <w:pStyle w:val="NoSpacing"/>
              <w:numPr>
                <w:ilvl w:val="0"/>
                <w:numId w:val="27"/>
              </w:numPr>
              <w:rPr>
                <w:rFonts w:asciiTheme="majorHAnsi" w:hAnsiTheme="majorHAnsi"/>
                <w:color w:val="808080" w:themeColor="background1" w:themeShade="80"/>
              </w:rPr>
            </w:pPr>
            <w:r w:rsidRPr="002F4445">
              <w:rPr>
                <w:rFonts w:asciiTheme="majorHAnsi" w:hAnsiTheme="majorHAnsi"/>
                <w:color w:val="808080" w:themeColor="background1" w:themeShade="80"/>
              </w:rPr>
              <w:t>Recruitment completed as necessary.</w:t>
            </w:r>
          </w:p>
          <w:p w14:paraId="4A8DBEBB" w14:textId="77777777" w:rsidR="007159D8" w:rsidRPr="002F4445" w:rsidRDefault="007159D8" w:rsidP="00976F39">
            <w:pPr>
              <w:pStyle w:val="NoSpacing"/>
              <w:numPr>
                <w:ilvl w:val="0"/>
                <w:numId w:val="27"/>
              </w:numPr>
              <w:rPr>
                <w:rFonts w:asciiTheme="majorHAnsi" w:hAnsiTheme="majorHAnsi"/>
                <w:color w:val="808080" w:themeColor="background1" w:themeShade="80"/>
              </w:rPr>
            </w:pPr>
            <w:r w:rsidRPr="002F4445">
              <w:rPr>
                <w:rFonts w:asciiTheme="majorHAnsi" w:hAnsiTheme="majorHAnsi"/>
                <w:color w:val="808080" w:themeColor="background1" w:themeShade="80"/>
              </w:rPr>
              <w:t>Elections complete.</w:t>
            </w:r>
          </w:p>
          <w:p w14:paraId="0A746377" w14:textId="1939696A" w:rsidR="007159D8" w:rsidRPr="002F4445" w:rsidRDefault="007159D8" w:rsidP="007159D8">
            <w:pPr>
              <w:pStyle w:val="NoSpacing"/>
              <w:ind w:left="360"/>
              <w:rPr>
                <w:rFonts w:asciiTheme="majorHAnsi" w:hAnsiTheme="majorHAnsi"/>
                <w:color w:val="808080" w:themeColor="background1" w:themeShade="80"/>
              </w:rPr>
            </w:pPr>
          </w:p>
        </w:tc>
      </w:tr>
      <w:tr w:rsidR="007159D8" w14:paraId="09074D00" w14:textId="77777777" w:rsidTr="00F55949">
        <w:tc>
          <w:tcPr>
            <w:tcW w:w="6629" w:type="dxa"/>
            <w:shd w:val="clear" w:color="auto" w:fill="auto"/>
          </w:tcPr>
          <w:p w14:paraId="06A1911B" w14:textId="77777777" w:rsidR="007159D8" w:rsidRDefault="007159D8" w:rsidP="007159D8">
            <w:pPr>
              <w:pStyle w:val="NoSpacing"/>
              <w:rPr>
                <w:rFonts w:asciiTheme="majorHAnsi" w:hAnsiTheme="majorHAnsi"/>
              </w:rPr>
            </w:pPr>
          </w:p>
          <w:p w14:paraId="45CEF0DB" w14:textId="146876C8" w:rsidR="007159D8" w:rsidRDefault="007159D8" w:rsidP="007159D8">
            <w:pPr>
              <w:pStyle w:val="NoSpacing"/>
              <w:rPr>
                <w:rFonts w:asciiTheme="majorHAnsi" w:hAnsiTheme="majorHAnsi"/>
              </w:rPr>
            </w:pPr>
            <w:r>
              <w:rPr>
                <w:rFonts w:asciiTheme="majorHAnsi" w:hAnsiTheme="majorHAnsi"/>
              </w:rPr>
              <w:t>4.4. Join / maintain membership with appropriate membership bodies, including the Criminal Justice Alliance and the NCVO in order to access shared beneficial resources, advice and funding opportunities.</w:t>
            </w:r>
          </w:p>
          <w:p w14:paraId="70E29D6D" w14:textId="7D55208E" w:rsidR="007159D8" w:rsidRDefault="007159D8" w:rsidP="007159D8">
            <w:pPr>
              <w:pStyle w:val="NoSpacing"/>
              <w:rPr>
                <w:rFonts w:asciiTheme="majorHAnsi" w:hAnsiTheme="majorHAnsi"/>
              </w:rPr>
            </w:pPr>
          </w:p>
        </w:tc>
        <w:tc>
          <w:tcPr>
            <w:tcW w:w="2126" w:type="dxa"/>
          </w:tcPr>
          <w:p w14:paraId="6766B93E" w14:textId="77777777" w:rsidR="007159D8" w:rsidRDefault="007159D8" w:rsidP="007159D8">
            <w:pPr>
              <w:pStyle w:val="NoSpacing"/>
              <w:rPr>
                <w:rFonts w:asciiTheme="majorHAnsi" w:hAnsiTheme="majorHAnsi"/>
              </w:rPr>
            </w:pPr>
          </w:p>
          <w:p w14:paraId="40BE5E93" w14:textId="73CEC16F" w:rsidR="007159D8" w:rsidRDefault="007159D8" w:rsidP="007159D8">
            <w:pPr>
              <w:pStyle w:val="NoSpacing"/>
              <w:rPr>
                <w:rFonts w:asciiTheme="majorHAnsi" w:hAnsiTheme="majorHAnsi"/>
              </w:rPr>
            </w:pPr>
            <w:r>
              <w:rPr>
                <w:rFonts w:asciiTheme="majorHAnsi" w:hAnsiTheme="majorHAnsi"/>
              </w:rPr>
              <w:t>Chief Executive</w:t>
            </w:r>
          </w:p>
        </w:tc>
        <w:tc>
          <w:tcPr>
            <w:tcW w:w="2977" w:type="dxa"/>
          </w:tcPr>
          <w:p w14:paraId="6A873E03" w14:textId="77777777" w:rsidR="007159D8" w:rsidRDefault="007159D8" w:rsidP="007159D8">
            <w:pPr>
              <w:pStyle w:val="NoSpacing"/>
              <w:rPr>
                <w:rFonts w:asciiTheme="majorHAnsi" w:hAnsiTheme="majorHAnsi"/>
              </w:rPr>
            </w:pPr>
          </w:p>
          <w:p w14:paraId="277CDB14" w14:textId="5C5575C6" w:rsidR="007159D8" w:rsidRDefault="007159D8" w:rsidP="007159D8">
            <w:pPr>
              <w:pStyle w:val="NoSpacing"/>
              <w:rPr>
                <w:rFonts w:asciiTheme="majorHAnsi" w:hAnsiTheme="majorHAnsi"/>
              </w:rPr>
            </w:pPr>
            <w:r>
              <w:rPr>
                <w:rFonts w:asciiTheme="majorHAnsi" w:hAnsiTheme="majorHAnsi"/>
              </w:rPr>
              <w:t>Q2</w:t>
            </w:r>
          </w:p>
          <w:p w14:paraId="623F1088" w14:textId="2016D883" w:rsidR="007159D8" w:rsidRDefault="007159D8" w:rsidP="007159D8">
            <w:pPr>
              <w:pStyle w:val="NoSpacing"/>
              <w:rPr>
                <w:rFonts w:asciiTheme="majorHAnsi" w:hAnsiTheme="majorHAnsi"/>
              </w:rPr>
            </w:pPr>
            <w:r w:rsidRPr="002F4445">
              <w:rPr>
                <w:rFonts w:asciiTheme="majorHAnsi" w:hAnsiTheme="majorHAnsi"/>
                <w:color w:val="808080" w:themeColor="background1" w:themeShade="80"/>
              </w:rPr>
              <w:t>Q1</w:t>
            </w:r>
          </w:p>
        </w:tc>
        <w:tc>
          <w:tcPr>
            <w:tcW w:w="3544" w:type="dxa"/>
          </w:tcPr>
          <w:p w14:paraId="759980A5" w14:textId="77777777" w:rsidR="007159D8" w:rsidRDefault="007159D8" w:rsidP="007159D8">
            <w:pPr>
              <w:pStyle w:val="NoSpacing"/>
              <w:rPr>
                <w:rFonts w:asciiTheme="majorHAnsi" w:hAnsiTheme="majorHAnsi"/>
              </w:rPr>
            </w:pPr>
          </w:p>
          <w:p w14:paraId="452356A8" w14:textId="77777777" w:rsidR="007159D8" w:rsidRDefault="007159D8" w:rsidP="007159D8">
            <w:pPr>
              <w:pStyle w:val="NoSpacing"/>
              <w:rPr>
                <w:rFonts w:asciiTheme="majorHAnsi" w:hAnsiTheme="majorHAnsi"/>
              </w:rPr>
            </w:pPr>
            <w:r>
              <w:rPr>
                <w:rFonts w:asciiTheme="majorHAnsi" w:hAnsiTheme="majorHAnsi"/>
                <w:u w:val="single"/>
              </w:rPr>
              <w:t>Outcome</w:t>
            </w:r>
          </w:p>
          <w:p w14:paraId="48875940" w14:textId="77777777" w:rsidR="007159D8" w:rsidRDefault="007159D8" w:rsidP="007159D8">
            <w:pPr>
              <w:pStyle w:val="NoSpacing"/>
              <w:rPr>
                <w:rFonts w:asciiTheme="majorHAnsi" w:hAnsiTheme="majorHAnsi"/>
              </w:rPr>
            </w:pPr>
            <w:r>
              <w:rPr>
                <w:rFonts w:asciiTheme="majorHAnsi" w:hAnsiTheme="majorHAnsi"/>
              </w:rPr>
              <w:t>ICVA can access advice and resources to apply for external funding and share resources with other relevant bodies.</w:t>
            </w:r>
          </w:p>
          <w:p w14:paraId="0B05FF68" w14:textId="77777777" w:rsidR="007159D8" w:rsidRDefault="007159D8" w:rsidP="007159D8">
            <w:pPr>
              <w:pStyle w:val="NoSpacing"/>
              <w:rPr>
                <w:rFonts w:asciiTheme="majorHAnsi" w:hAnsiTheme="majorHAnsi"/>
              </w:rPr>
            </w:pPr>
          </w:p>
          <w:p w14:paraId="1A34A5B7" w14:textId="7A2EF10B" w:rsidR="007159D8" w:rsidRPr="001B1B4B" w:rsidRDefault="007159D8" w:rsidP="007159D8">
            <w:pPr>
              <w:pStyle w:val="NoSpacing"/>
              <w:rPr>
                <w:rFonts w:asciiTheme="majorHAnsi" w:hAnsiTheme="majorHAnsi"/>
                <w:u w:val="single"/>
              </w:rPr>
            </w:pPr>
            <w:r w:rsidRPr="001B1B4B">
              <w:rPr>
                <w:rFonts w:asciiTheme="majorHAnsi" w:hAnsiTheme="majorHAnsi"/>
                <w:u w:val="single"/>
              </w:rPr>
              <w:t>Measure</w:t>
            </w:r>
          </w:p>
          <w:p w14:paraId="75E225DC" w14:textId="1C1B4D57" w:rsidR="007159D8" w:rsidRDefault="007159D8" w:rsidP="007159D8">
            <w:pPr>
              <w:pStyle w:val="NoSpacing"/>
              <w:rPr>
                <w:rFonts w:asciiTheme="majorHAnsi" w:hAnsiTheme="majorHAnsi"/>
              </w:rPr>
            </w:pPr>
            <w:r>
              <w:rPr>
                <w:rFonts w:asciiTheme="majorHAnsi" w:hAnsiTheme="majorHAnsi"/>
              </w:rPr>
              <w:t>Memberships in place.</w:t>
            </w:r>
          </w:p>
          <w:p w14:paraId="286A1729" w14:textId="1B9ABC40" w:rsidR="007159D8" w:rsidRPr="001B1B4B" w:rsidRDefault="007159D8" w:rsidP="007159D8">
            <w:pPr>
              <w:pStyle w:val="NoSpacing"/>
              <w:rPr>
                <w:rFonts w:asciiTheme="majorHAnsi" w:hAnsiTheme="majorHAnsi"/>
              </w:rPr>
            </w:pPr>
          </w:p>
        </w:tc>
      </w:tr>
    </w:tbl>
    <w:p w14:paraId="422ECC7E" w14:textId="3112FCED" w:rsidR="009A3D3A" w:rsidRPr="003A59A6" w:rsidRDefault="009A3D3A" w:rsidP="003A59A6">
      <w:pPr>
        <w:overflowPunct/>
        <w:autoSpaceDE/>
        <w:autoSpaceDN/>
        <w:adjustRightInd/>
        <w:textAlignment w:val="auto"/>
        <w:rPr>
          <w:rFonts w:asciiTheme="majorHAnsi" w:eastAsiaTheme="minorEastAsia" w:hAnsiTheme="majorHAnsi" w:cstheme="minorBidi"/>
          <w:sz w:val="24"/>
          <w:szCs w:val="24"/>
          <w:lang w:val="en-GB" w:eastAsia="en-US"/>
        </w:rPr>
        <w:sectPr w:rsidR="009A3D3A" w:rsidRPr="003A59A6" w:rsidSect="00797B23">
          <w:pgSz w:w="16817" w:h="11901" w:orient="landscape"/>
          <w:pgMar w:top="851" w:right="1440" w:bottom="1797" w:left="851" w:header="709" w:footer="709" w:gutter="0"/>
          <w:cols w:space="708"/>
          <w:docGrid w:linePitch="360"/>
        </w:sectPr>
      </w:pPr>
    </w:p>
    <w:p w14:paraId="2C54C1A8" w14:textId="5EB45133" w:rsidR="00C60FB0" w:rsidRDefault="00856912" w:rsidP="00C60FB0">
      <w:pPr>
        <w:pStyle w:val="NoSpacing"/>
        <w:rPr>
          <w:rFonts w:asciiTheme="majorHAnsi" w:hAnsiTheme="majorHAnsi"/>
          <w:b/>
        </w:rPr>
      </w:pPr>
      <w:r>
        <w:rPr>
          <w:rFonts w:asciiTheme="majorHAnsi" w:hAnsiTheme="majorHAnsi"/>
          <w:b/>
        </w:rPr>
        <w:lastRenderedPageBreak/>
        <w:t xml:space="preserve">Draft </w:t>
      </w:r>
      <w:r w:rsidR="00BC794D">
        <w:rPr>
          <w:rFonts w:asciiTheme="majorHAnsi" w:hAnsiTheme="majorHAnsi"/>
          <w:b/>
        </w:rPr>
        <w:t>Budget</w:t>
      </w:r>
    </w:p>
    <w:p w14:paraId="469BF4BB" w14:textId="77777777" w:rsidR="00F46CE5" w:rsidRDefault="00F46CE5" w:rsidP="00C60FB0">
      <w:pPr>
        <w:pStyle w:val="NoSpacing"/>
        <w:rPr>
          <w:rFonts w:asciiTheme="majorHAnsi" w:hAnsiTheme="majorHAnsi"/>
          <w:b/>
        </w:rPr>
      </w:pPr>
    </w:p>
    <w:tbl>
      <w:tblPr>
        <w:tblW w:w="9204" w:type="dxa"/>
        <w:tblLook w:val="04A0" w:firstRow="1" w:lastRow="0" w:firstColumn="1" w:lastColumn="0" w:noHBand="0" w:noVBand="1"/>
      </w:tblPr>
      <w:tblGrid>
        <w:gridCol w:w="6086"/>
        <w:gridCol w:w="3118"/>
      </w:tblGrid>
      <w:tr w:rsidR="00F46CE5" w:rsidRPr="00F46CE5" w14:paraId="323860C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643F932E"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Expected income</w:t>
            </w:r>
          </w:p>
        </w:tc>
        <w:tc>
          <w:tcPr>
            <w:tcW w:w="3118" w:type="dxa"/>
            <w:tcBorders>
              <w:top w:val="single" w:sz="8" w:space="0" w:color="auto"/>
              <w:left w:val="nil"/>
              <w:bottom w:val="single" w:sz="8" w:space="0" w:color="auto"/>
              <w:right w:val="single" w:sz="8" w:space="0" w:color="auto"/>
            </w:tcBorders>
            <w:shd w:val="clear" w:color="000000" w:fill="E7E6E6"/>
            <w:noWrap/>
            <w:vAlign w:val="center"/>
            <w:hideMark/>
          </w:tcPr>
          <w:p w14:paraId="75FE2758"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2020/21 Budget Projections</w:t>
            </w:r>
          </w:p>
        </w:tc>
      </w:tr>
      <w:tr w:rsidR="00F46CE5" w:rsidRPr="00F46CE5" w14:paraId="61ADB672"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E60F1C"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Grant</w:t>
            </w:r>
          </w:p>
        </w:tc>
        <w:tc>
          <w:tcPr>
            <w:tcW w:w="3118" w:type="dxa"/>
            <w:tcBorders>
              <w:top w:val="nil"/>
              <w:left w:val="nil"/>
              <w:bottom w:val="single" w:sz="8" w:space="0" w:color="auto"/>
              <w:right w:val="single" w:sz="8" w:space="0" w:color="auto"/>
            </w:tcBorders>
            <w:shd w:val="clear" w:color="auto" w:fill="auto"/>
            <w:noWrap/>
            <w:vAlign w:val="center"/>
            <w:hideMark/>
          </w:tcPr>
          <w:p w14:paraId="0FDE63F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6B2480F0"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3D2AB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Home Office Grant</w:t>
            </w:r>
          </w:p>
        </w:tc>
        <w:tc>
          <w:tcPr>
            <w:tcW w:w="3118" w:type="dxa"/>
            <w:tcBorders>
              <w:top w:val="nil"/>
              <w:left w:val="nil"/>
              <w:bottom w:val="single" w:sz="8" w:space="0" w:color="auto"/>
              <w:right w:val="single" w:sz="8" w:space="0" w:color="auto"/>
            </w:tcBorders>
            <w:shd w:val="clear" w:color="auto" w:fill="auto"/>
            <w:noWrap/>
            <w:vAlign w:val="center"/>
            <w:hideMark/>
          </w:tcPr>
          <w:p w14:paraId="259BF576"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£110,000.00 </w:t>
            </w:r>
          </w:p>
        </w:tc>
      </w:tr>
      <w:tr w:rsidR="00F46CE5" w:rsidRPr="00F46CE5" w14:paraId="73CA8C5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73658E"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Subscriptions</w:t>
            </w:r>
          </w:p>
        </w:tc>
        <w:tc>
          <w:tcPr>
            <w:tcW w:w="3118" w:type="dxa"/>
            <w:tcBorders>
              <w:top w:val="nil"/>
              <w:left w:val="nil"/>
              <w:bottom w:val="single" w:sz="8" w:space="0" w:color="auto"/>
              <w:right w:val="single" w:sz="8" w:space="0" w:color="auto"/>
            </w:tcBorders>
            <w:shd w:val="clear" w:color="auto" w:fill="auto"/>
            <w:noWrap/>
            <w:vAlign w:val="center"/>
            <w:hideMark/>
          </w:tcPr>
          <w:p w14:paraId="500BE7D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62C1E06B" w14:textId="77777777" w:rsidTr="00893B51">
        <w:trPr>
          <w:trHeight w:val="365"/>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776A0F"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PACE Members (£1,000 per scheme, 43 members)</w:t>
            </w:r>
          </w:p>
        </w:tc>
        <w:tc>
          <w:tcPr>
            <w:tcW w:w="3118" w:type="dxa"/>
            <w:tcBorders>
              <w:top w:val="nil"/>
              <w:left w:val="nil"/>
              <w:bottom w:val="single" w:sz="8" w:space="0" w:color="auto"/>
              <w:right w:val="single" w:sz="8" w:space="0" w:color="auto"/>
            </w:tcBorders>
            <w:shd w:val="clear" w:color="auto" w:fill="auto"/>
            <w:noWrap/>
            <w:vAlign w:val="center"/>
            <w:hideMark/>
          </w:tcPr>
          <w:p w14:paraId="4C2C839C"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£43,000.00 </w:t>
            </w:r>
          </w:p>
        </w:tc>
      </w:tr>
      <w:tr w:rsidR="00F46CE5" w:rsidRPr="00F46CE5" w14:paraId="12F00383" w14:textId="77777777" w:rsidTr="00893B51">
        <w:trPr>
          <w:trHeight w:val="399"/>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2CB668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Non-PACE Members (£750 per member, 3 members)</w:t>
            </w:r>
          </w:p>
        </w:tc>
        <w:tc>
          <w:tcPr>
            <w:tcW w:w="3118" w:type="dxa"/>
            <w:tcBorders>
              <w:top w:val="nil"/>
              <w:left w:val="nil"/>
              <w:bottom w:val="single" w:sz="8" w:space="0" w:color="auto"/>
              <w:right w:val="single" w:sz="8" w:space="0" w:color="auto"/>
            </w:tcBorders>
            <w:shd w:val="clear" w:color="auto" w:fill="auto"/>
            <w:noWrap/>
            <w:vAlign w:val="center"/>
            <w:hideMark/>
          </w:tcPr>
          <w:p w14:paraId="102913F9"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£2,250.00 </w:t>
            </w:r>
          </w:p>
        </w:tc>
      </w:tr>
      <w:tr w:rsidR="00F46CE5" w:rsidRPr="00F46CE5" w14:paraId="352B4CC7"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C37A14"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Conferences</w:t>
            </w:r>
          </w:p>
        </w:tc>
        <w:tc>
          <w:tcPr>
            <w:tcW w:w="3118" w:type="dxa"/>
            <w:tcBorders>
              <w:top w:val="nil"/>
              <w:left w:val="nil"/>
              <w:bottom w:val="single" w:sz="8" w:space="0" w:color="auto"/>
              <w:right w:val="single" w:sz="8" w:space="0" w:color="auto"/>
            </w:tcBorders>
            <w:shd w:val="clear" w:color="auto" w:fill="auto"/>
            <w:noWrap/>
            <w:vAlign w:val="center"/>
            <w:hideMark/>
          </w:tcPr>
          <w:p w14:paraId="122F21A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28E45C40"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92D35D9"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Conference income </w:t>
            </w:r>
          </w:p>
        </w:tc>
        <w:tc>
          <w:tcPr>
            <w:tcW w:w="3118" w:type="dxa"/>
            <w:tcBorders>
              <w:top w:val="nil"/>
              <w:left w:val="nil"/>
              <w:bottom w:val="single" w:sz="8" w:space="0" w:color="auto"/>
              <w:right w:val="single" w:sz="8" w:space="0" w:color="auto"/>
            </w:tcBorders>
            <w:shd w:val="clear" w:color="auto" w:fill="auto"/>
            <w:noWrap/>
            <w:vAlign w:val="center"/>
            <w:hideMark/>
          </w:tcPr>
          <w:p w14:paraId="3677B194"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£15,000.00 </w:t>
            </w:r>
          </w:p>
        </w:tc>
      </w:tr>
      <w:tr w:rsidR="00F46CE5" w:rsidRPr="00F46CE5" w14:paraId="54E4EF4F"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BB3C2CA"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Other income</w:t>
            </w:r>
          </w:p>
        </w:tc>
        <w:tc>
          <w:tcPr>
            <w:tcW w:w="3118" w:type="dxa"/>
            <w:tcBorders>
              <w:top w:val="nil"/>
              <w:left w:val="nil"/>
              <w:bottom w:val="single" w:sz="8" w:space="0" w:color="auto"/>
              <w:right w:val="single" w:sz="8" w:space="0" w:color="auto"/>
            </w:tcBorders>
            <w:shd w:val="clear" w:color="auto" w:fill="auto"/>
            <w:noWrap/>
            <w:vAlign w:val="center"/>
            <w:hideMark/>
          </w:tcPr>
          <w:p w14:paraId="1A449A6C"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31A8CB23"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BD8DE0"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Unallocated income</w:t>
            </w:r>
          </w:p>
        </w:tc>
        <w:tc>
          <w:tcPr>
            <w:tcW w:w="3118" w:type="dxa"/>
            <w:tcBorders>
              <w:top w:val="nil"/>
              <w:left w:val="nil"/>
              <w:bottom w:val="single" w:sz="8" w:space="0" w:color="auto"/>
              <w:right w:val="single" w:sz="8" w:space="0" w:color="auto"/>
            </w:tcBorders>
            <w:shd w:val="clear" w:color="auto" w:fill="auto"/>
            <w:noWrap/>
            <w:vAlign w:val="center"/>
            <w:hideMark/>
          </w:tcPr>
          <w:p w14:paraId="1BF8C4F6"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£0 </w:t>
            </w:r>
          </w:p>
        </w:tc>
      </w:tr>
      <w:tr w:rsidR="00F46CE5" w:rsidRPr="00F46CE5" w14:paraId="1B5424D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3385D947"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TOTAL INCOME</w:t>
            </w:r>
          </w:p>
        </w:tc>
        <w:tc>
          <w:tcPr>
            <w:tcW w:w="3118" w:type="dxa"/>
            <w:tcBorders>
              <w:top w:val="nil"/>
              <w:left w:val="nil"/>
              <w:bottom w:val="single" w:sz="8" w:space="0" w:color="auto"/>
              <w:right w:val="single" w:sz="8" w:space="0" w:color="auto"/>
            </w:tcBorders>
            <w:shd w:val="clear" w:color="000000" w:fill="E7E6E6"/>
            <w:noWrap/>
            <w:vAlign w:val="center"/>
            <w:hideMark/>
          </w:tcPr>
          <w:p w14:paraId="30ED5149"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£170,250.00 </w:t>
            </w:r>
          </w:p>
        </w:tc>
      </w:tr>
      <w:tr w:rsidR="00F46CE5" w:rsidRPr="00F46CE5" w14:paraId="2B86C51E"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vAlign w:val="center"/>
            <w:hideMark/>
          </w:tcPr>
          <w:p w14:paraId="0616960B" w14:textId="77777777" w:rsidR="00F46CE5" w:rsidRPr="00F46CE5" w:rsidRDefault="00F46CE5" w:rsidP="00893B51">
            <w:pPr>
              <w:overflowPunct/>
              <w:autoSpaceDE/>
              <w:autoSpaceDN/>
              <w:adjustRightInd/>
              <w:jc w:val="center"/>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w:t>
            </w:r>
          </w:p>
        </w:tc>
      </w:tr>
      <w:tr w:rsidR="00F46CE5" w:rsidRPr="00F46CE5" w14:paraId="24D8374A"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6C44CE50"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Expenditure</w:t>
            </w:r>
          </w:p>
        </w:tc>
        <w:tc>
          <w:tcPr>
            <w:tcW w:w="3118" w:type="dxa"/>
            <w:tcBorders>
              <w:top w:val="nil"/>
              <w:left w:val="nil"/>
              <w:bottom w:val="single" w:sz="8" w:space="0" w:color="auto"/>
              <w:right w:val="single" w:sz="8" w:space="0" w:color="auto"/>
            </w:tcBorders>
            <w:shd w:val="clear" w:color="000000" w:fill="E7E6E6"/>
            <w:noWrap/>
            <w:vAlign w:val="center"/>
            <w:hideMark/>
          </w:tcPr>
          <w:p w14:paraId="26ABB8A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0E117D39"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CDCA15"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Staff costs</w:t>
            </w:r>
          </w:p>
        </w:tc>
        <w:tc>
          <w:tcPr>
            <w:tcW w:w="3118" w:type="dxa"/>
            <w:tcBorders>
              <w:top w:val="nil"/>
              <w:left w:val="nil"/>
              <w:bottom w:val="single" w:sz="8" w:space="0" w:color="auto"/>
              <w:right w:val="single" w:sz="8" w:space="0" w:color="auto"/>
            </w:tcBorders>
            <w:shd w:val="clear" w:color="auto" w:fill="auto"/>
            <w:noWrap/>
            <w:vAlign w:val="center"/>
            <w:hideMark/>
          </w:tcPr>
          <w:p w14:paraId="12CE43F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7B7DB247" w14:textId="77777777" w:rsidTr="00893B51">
        <w:trPr>
          <w:trHeight w:val="375"/>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FDB32C"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Salaries and on-costs (pay, employer NIC) CEO</w:t>
            </w:r>
          </w:p>
        </w:tc>
        <w:tc>
          <w:tcPr>
            <w:tcW w:w="3118" w:type="dxa"/>
            <w:tcBorders>
              <w:top w:val="nil"/>
              <w:left w:val="nil"/>
              <w:bottom w:val="single" w:sz="8" w:space="0" w:color="auto"/>
              <w:right w:val="single" w:sz="8" w:space="0" w:color="auto"/>
            </w:tcBorders>
            <w:shd w:val="clear" w:color="auto" w:fill="auto"/>
            <w:noWrap/>
            <w:vAlign w:val="center"/>
            <w:hideMark/>
          </w:tcPr>
          <w:p w14:paraId="52CF730E"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£71,000.00 </w:t>
            </w:r>
          </w:p>
        </w:tc>
      </w:tr>
      <w:tr w:rsidR="00F46CE5" w:rsidRPr="00F46CE5" w14:paraId="02D2108D" w14:textId="77777777" w:rsidTr="00893B51">
        <w:trPr>
          <w:trHeight w:val="395"/>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2D57F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Salaries and on-costs (pay, employer NIC) COO</w:t>
            </w:r>
          </w:p>
        </w:tc>
        <w:tc>
          <w:tcPr>
            <w:tcW w:w="3118" w:type="dxa"/>
            <w:tcBorders>
              <w:top w:val="nil"/>
              <w:left w:val="nil"/>
              <w:bottom w:val="single" w:sz="8" w:space="0" w:color="auto"/>
              <w:right w:val="single" w:sz="8" w:space="0" w:color="auto"/>
            </w:tcBorders>
            <w:shd w:val="clear" w:color="auto" w:fill="auto"/>
            <w:noWrap/>
            <w:vAlign w:val="center"/>
            <w:hideMark/>
          </w:tcPr>
          <w:p w14:paraId="0694501D"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£49,000.00 </w:t>
            </w:r>
          </w:p>
        </w:tc>
      </w:tr>
      <w:tr w:rsidR="00F46CE5" w:rsidRPr="00F46CE5" w14:paraId="4C0747A3" w14:textId="77777777" w:rsidTr="00F46CE5">
        <w:trPr>
          <w:trHeight w:val="60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D1A48C"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Mileage and allowances (</w:t>
            </w:r>
            <w:proofErr w:type="spellStart"/>
            <w:r w:rsidRPr="00F46CE5">
              <w:rPr>
                <w:rFonts w:ascii="Calibri" w:hAnsi="Calibri" w:cs="Calibri"/>
                <w:color w:val="000000"/>
                <w:sz w:val="22"/>
                <w:szCs w:val="22"/>
                <w:lang w:val="en-GB"/>
              </w:rPr>
              <w:t>incl</w:t>
            </w:r>
            <w:proofErr w:type="spellEnd"/>
            <w:r w:rsidRPr="00F46CE5">
              <w:rPr>
                <w:rFonts w:ascii="Calibri" w:hAnsi="Calibri" w:cs="Calibri"/>
                <w:color w:val="000000"/>
                <w:sz w:val="22"/>
                <w:szCs w:val="22"/>
                <w:lang w:val="en-GB"/>
              </w:rPr>
              <w:t xml:space="preserve"> trains, hotels, etc)</w:t>
            </w:r>
          </w:p>
        </w:tc>
        <w:tc>
          <w:tcPr>
            <w:tcW w:w="3118" w:type="dxa"/>
            <w:tcBorders>
              <w:top w:val="nil"/>
              <w:left w:val="nil"/>
              <w:bottom w:val="single" w:sz="8" w:space="0" w:color="auto"/>
              <w:right w:val="single" w:sz="8" w:space="0" w:color="auto"/>
            </w:tcBorders>
            <w:shd w:val="clear" w:color="auto" w:fill="auto"/>
            <w:noWrap/>
            <w:vAlign w:val="center"/>
            <w:hideMark/>
          </w:tcPr>
          <w:p w14:paraId="38A278F6"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£8,000.00 </w:t>
            </w:r>
          </w:p>
        </w:tc>
      </w:tr>
      <w:tr w:rsidR="00F46CE5" w:rsidRPr="00F46CE5" w14:paraId="7FC68B27"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E5422FD"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Assets and training</w:t>
            </w:r>
          </w:p>
        </w:tc>
        <w:tc>
          <w:tcPr>
            <w:tcW w:w="3118" w:type="dxa"/>
            <w:tcBorders>
              <w:top w:val="nil"/>
              <w:left w:val="nil"/>
              <w:bottom w:val="single" w:sz="8" w:space="0" w:color="auto"/>
              <w:right w:val="single" w:sz="8" w:space="0" w:color="auto"/>
            </w:tcBorders>
            <w:shd w:val="clear" w:color="auto" w:fill="auto"/>
            <w:noWrap/>
            <w:vAlign w:val="center"/>
            <w:hideMark/>
          </w:tcPr>
          <w:p w14:paraId="0CCF1789"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£1,500.00 </w:t>
            </w:r>
          </w:p>
        </w:tc>
      </w:tr>
      <w:tr w:rsidR="00F46CE5" w:rsidRPr="00F46CE5" w14:paraId="5C43C4A3" w14:textId="77777777" w:rsidTr="00893B51">
        <w:trPr>
          <w:trHeight w:val="414"/>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D553B2"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Pension (5% of salary allowed)</w:t>
            </w:r>
          </w:p>
        </w:tc>
        <w:tc>
          <w:tcPr>
            <w:tcW w:w="3118" w:type="dxa"/>
            <w:tcBorders>
              <w:top w:val="nil"/>
              <w:left w:val="nil"/>
              <w:bottom w:val="single" w:sz="8" w:space="0" w:color="auto"/>
              <w:right w:val="single" w:sz="8" w:space="0" w:color="auto"/>
            </w:tcBorders>
            <w:shd w:val="clear" w:color="auto" w:fill="auto"/>
            <w:noWrap/>
            <w:vAlign w:val="center"/>
            <w:hideMark/>
          </w:tcPr>
          <w:p w14:paraId="58F8CFAB"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£5,400.00 </w:t>
            </w:r>
          </w:p>
        </w:tc>
      </w:tr>
      <w:tr w:rsidR="00F46CE5" w:rsidRPr="00F46CE5" w14:paraId="2B94CC7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DB822C"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nil"/>
              <w:left w:val="nil"/>
              <w:bottom w:val="single" w:sz="8" w:space="0" w:color="auto"/>
              <w:right w:val="single" w:sz="8" w:space="0" w:color="auto"/>
            </w:tcBorders>
            <w:shd w:val="clear" w:color="auto" w:fill="auto"/>
            <w:noWrap/>
            <w:vAlign w:val="center"/>
            <w:hideMark/>
          </w:tcPr>
          <w:p w14:paraId="361DAD79"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£134,900.00 </w:t>
            </w:r>
          </w:p>
        </w:tc>
      </w:tr>
      <w:tr w:rsidR="00F46CE5" w:rsidRPr="00F46CE5" w14:paraId="5E76532E"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06755624" w14:textId="77777777" w:rsidR="00F46CE5" w:rsidRPr="00F46CE5" w:rsidRDefault="00F46CE5" w:rsidP="00893B51">
            <w:pPr>
              <w:overflowPunct/>
              <w:autoSpaceDE/>
              <w:autoSpaceDN/>
              <w:adjustRightInd/>
              <w:jc w:val="center"/>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0CBBC341"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61FD13"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Business costs</w:t>
            </w:r>
          </w:p>
        </w:tc>
        <w:tc>
          <w:tcPr>
            <w:tcW w:w="3118" w:type="dxa"/>
            <w:tcBorders>
              <w:top w:val="nil"/>
              <w:left w:val="nil"/>
              <w:bottom w:val="single" w:sz="8" w:space="0" w:color="auto"/>
              <w:right w:val="single" w:sz="8" w:space="0" w:color="auto"/>
            </w:tcBorders>
            <w:shd w:val="clear" w:color="auto" w:fill="auto"/>
            <w:noWrap/>
            <w:vAlign w:val="center"/>
            <w:hideMark/>
          </w:tcPr>
          <w:p w14:paraId="5636BB49"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08D5152A" w14:textId="77777777" w:rsidTr="00893B51">
        <w:trPr>
          <w:trHeight w:val="465"/>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3E3F06"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Communications (bulletins, annual report, publications etc)</w:t>
            </w:r>
          </w:p>
        </w:tc>
        <w:tc>
          <w:tcPr>
            <w:tcW w:w="3118" w:type="dxa"/>
            <w:tcBorders>
              <w:top w:val="nil"/>
              <w:left w:val="nil"/>
              <w:bottom w:val="single" w:sz="8" w:space="0" w:color="auto"/>
              <w:right w:val="single" w:sz="8" w:space="0" w:color="auto"/>
            </w:tcBorders>
            <w:shd w:val="clear" w:color="auto" w:fill="auto"/>
            <w:noWrap/>
            <w:vAlign w:val="center"/>
            <w:hideMark/>
          </w:tcPr>
          <w:p w14:paraId="61049BAD"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£500.00 </w:t>
            </w:r>
          </w:p>
        </w:tc>
      </w:tr>
      <w:tr w:rsidR="00F46CE5" w:rsidRPr="00F46CE5" w14:paraId="0441F6C6" w14:textId="77777777" w:rsidTr="00893B51">
        <w:trPr>
          <w:trHeight w:val="401"/>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99B38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Management Board (APCC buildings, some for travel)</w:t>
            </w:r>
          </w:p>
        </w:tc>
        <w:tc>
          <w:tcPr>
            <w:tcW w:w="3118" w:type="dxa"/>
            <w:tcBorders>
              <w:top w:val="nil"/>
              <w:left w:val="nil"/>
              <w:bottom w:val="single" w:sz="8" w:space="0" w:color="auto"/>
              <w:right w:val="single" w:sz="8" w:space="0" w:color="auto"/>
            </w:tcBorders>
            <w:shd w:val="clear" w:color="auto" w:fill="auto"/>
            <w:noWrap/>
            <w:vAlign w:val="center"/>
            <w:hideMark/>
          </w:tcPr>
          <w:p w14:paraId="30889ED4"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£1,500.00 </w:t>
            </w:r>
          </w:p>
        </w:tc>
      </w:tr>
      <w:tr w:rsidR="00F46CE5" w:rsidRPr="00F46CE5" w14:paraId="57B885D5" w14:textId="77777777" w:rsidTr="00893B51">
        <w:trPr>
          <w:trHeight w:val="393"/>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A4AF8A"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Membership to supporting organisations e.g. the NCVO</w:t>
            </w:r>
          </w:p>
        </w:tc>
        <w:tc>
          <w:tcPr>
            <w:tcW w:w="3118" w:type="dxa"/>
            <w:tcBorders>
              <w:top w:val="nil"/>
              <w:left w:val="nil"/>
              <w:bottom w:val="single" w:sz="8" w:space="0" w:color="auto"/>
              <w:right w:val="single" w:sz="8" w:space="0" w:color="auto"/>
            </w:tcBorders>
            <w:shd w:val="clear" w:color="auto" w:fill="auto"/>
            <w:noWrap/>
            <w:vAlign w:val="center"/>
            <w:hideMark/>
          </w:tcPr>
          <w:p w14:paraId="55EF4861"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£500.00 </w:t>
            </w:r>
          </w:p>
        </w:tc>
      </w:tr>
      <w:tr w:rsidR="00F46CE5" w:rsidRPr="00F46CE5" w14:paraId="640DA4CC" w14:textId="77777777" w:rsidTr="00893B51">
        <w:trPr>
          <w:trHeight w:val="696"/>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CF318FD"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New online membership platform (members' website, forum and library) / project budget in future years</w:t>
            </w:r>
          </w:p>
        </w:tc>
        <w:tc>
          <w:tcPr>
            <w:tcW w:w="3118" w:type="dxa"/>
            <w:tcBorders>
              <w:top w:val="nil"/>
              <w:left w:val="nil"/>
              <w:bottom w:val="single" w:sz="8" w:space="0" w:color="auto"/>
              <w:right w:val="single" w:sz="8" w:space="0" w:color="auto"/>
            </w:tcBorders>
            <w:shd w:val="clear" w:color="auto" w:fill="auto"/>
            <w:noWrap/>
            <w:vAlign w:val="center"/>
            <w:hideMark/>
          </w:tcPr>
          <w:p w14:paraId="75128F3A"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£7,500.00 </w:t>
            </w:r>
          </w:p>
        </w:tc>
      </w:tr>
      <w:tr w:rsidR="00F46CE5" w:rsidRPr="00F46CE5" w14:paraId="141D2652" w14:textId="77777777" w:rsidTr="00893B51">
        <w:trPr>
          <w:trHeight w:val="692"/>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780258"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Website (upload &amp; maintenance, news editorial, monitoring and passwords)</w:t>
            </w:r>
          </w:p>
        </w:tc>
        <w:tc>
          <w:tcPr>
            <w:tcW w:w="3118" w:type="dxa"/>
            <w:tcBorders>
              <w:top w:val="nil"/>
              <w:left w:val="nil"/>
              <w:bottom w:val="single" w:sz="8" w:space="0" w:color="auto"/>
              <w:right w:val="single" w:sz="8" w:space="0" w:color="auto"/>
            </w:tcBorders>
            <w:shd w:val="clear" w:color="auto" w:fill="auto"/>
            <w:noWrap/>
            <w:vAlign w:val="center"/>
            <w:hideMark/>
          </w:tcPr>
          <w:p w14:paraId="68FEDACF"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£1,400.00 </w:t>
            </w:r>
          </w:p>
        </w:tc>
      </w:tr>
      <w:tr w:rsidR="00F46CE5" w:rsidRPr="00F46CE5" w14:paraId="1BF55A62"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D53D994"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nil"/>
              <w:left w:val="nil"/>
              <w:bottom w:val="single" w:sz="8" w:space="0" w:color="auto"/>
              <w:right w:val="single" w:sz="8" w:space="0" w:color="auto"/>
            </w:tcBorders>
            <w:shd w:val="clear" w:color="auto" w:fill="auto"/>
            <w:noWrap/>
            <w:vAlign w:val="center"/>
            <w:hideMark/>
          </w:tcPr>
          <w:p w14:paraId="54CEC8AC"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£11,400.00 </w:t>
            </w:r>
          </w:p>
        </w:tc>
      </w:tr>
      <w:tr w:rsidR="00F46CE5" w:rsidRPr="00F46CE5" w14:paraId="45064CB1"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2E992AA8" w14:textId="77777777" w:rsidR="00F46CE5" w:rsidRPr="00F46CE5" w:rsidRDefault="00F46CE5" w:rsidP="00893B51">
            <w:pPr>
              <w:overflowPunct/>
              <w:autoSpaceDE/>
              <w:autoSpaceDN/>
              <w:adjustRightInd/>
              <w:jc w:val="center"/>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443BDA4C"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B8FE17"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Office costs</w:t>
            </w:r>
          </w:p>
        </w:tc>
        <w:tc>
          <w:tcPr>
            <w:tcW w:w="3118" w:type="dxa"/>
            <w:tcBorders>
              <w:top w:val="nil"/>
              <w:left w:val="nil"/>
              <w:bottom w:val="single" w:sz="8" w:space="0" w:color="auto"/>
              <w:right w:val="single" w:sz="8" w:space="0" w:color="auto"/>
            </w:tcBorders>
            <w:shd w:val="clear" w:color="auto" w:fill="auto"/>
            <w:noWrap/>
            <w:vAlign w:val="center"/>
            <w:hideMark/>
          </w:tcPr>
          <w:p w14:paraId="5CF87F6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19A29DE7"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326D9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Mobile phones</w:t>
            </w:r>
          </w:p>
        </w:tc>
        <w:tc>
          <w:tcPr>
            <w:tcW w:w="3118" w:type="dxa"/>
            <w:tcBorders>
              <w:top w:val="nil"/>
              <w:left w:val="nil"/>
              <w:bottom w:val="single" w:sz="8" w:space="0" w:color="auto"/>
              <w:right w:val="single" w:sz="8" w:space="0" w:color="auto"/>
            </w:tcBorders>
            <w:shd w:val="clear" w:color="auto" w:fill="auto"/>
            <w:noWrap/>
            <w:vAlign w:val="center"/>
            <w:hideMark/>
          </w:tcPr>
          <w:p w14:paraId="74A283AE"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£800.00 </w:t>
            </w:r>
          </w:p>
        </w:tc>
      </w:tr>
      <w:tr w:rsidR="00F46CE5" w:rsidRPr="00F46CE5" w14:paraId="32130DCF"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906BC8"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Storage</w:t>
            </w:r>
          </w:p>
        </w:tc>
        <w:tc>
          <w:tcPr>
            <w:tcW w:w="3118" w:type="dxa"/>
            <w:tcBorders>
              <w:top w:val="nil"/>
              <w:left w:val="nil"/>
              <w:bottom w:val="single" w:sz="8" w:space="0" w:color="auto"/>
              <w:right w:val="single" w:sz="8" w:space="0" w:color="auto"/>
            </w:tcBorders>
            <w:shd w:val="clear" w:color="auto" w:fill="auto"/>
            <w:noWrap/>
            <w:vAlign w:val="center"/>
            <w:hideMark/>
          </w:tcPr>
          <w:p w14:paraId="5583885C"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£1,400.00 </w:t>
            </w:r>
          </w:p>
        </w:tc>
      </w:tr>
      <w:tr w:rsidR="00F46CE5" w:rsidRPr="00F46CE5" w14:paraId="0DB472CE"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05969E"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PO Box</w:t>
            </w:r>
          </w:p>
        </w:tc>
        <w:tc>
          <w:tcPr>
            <w:tcW w:w="3118" w:type="dxa"/>
            <w:tcBorders>
              <w:top w:val="nil"/>
              <w:left w:val="nil"/>
              <w:bottom w:val="single" w:sz="8" w:space="0" w:color="auto"/>
              <w:right w:val="single" w:sz="8" w:space="0" w:color="auto"/>
            </w:tcBorders>
            <w:shd w:val="clear" w:color="auto" w:fill="auto"/>
            <w:noWrap/>
            <w:vAlign w:val="center"/>
            <w:hideMark/>
          </w:tcPr>
          <w:p w14:paraId="116FEBC4"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£350.00 </w:t>
            </w:r>
          </w:p>
        </w:tc>
      </w:tr>
      <w:tr w:rsidR="00F46CE5" w:rsidRPr="00F46CE5" w14:paraId="1F66170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EA50FF1"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Postage</w:t>
            </w:r>
          </w:p>
        </w:tc>
        <w:tc>
          <w:tcPr>
            <w:tcW w:w="3118" w:type="dxa"/>
            <w:tcBorders>
              <w:top w:val="nil"/>
              <w:left w:val="nil"/>
              <w:bottom w:val="single" w:sz="8" w:space="0" w:color="auto"/>
              <w:right w:val="single" w:sz="8" w:space="0" w:color="auto"/>
            </w:tcBorders>
            <w:shd w:val="clear" w:color="auto" w:fill="auto"/>
            <w:noWrap/>
            <w:vAlign w:val="center"/>
            <w:hideMark/>
          </w:tcPr>
          <w:p w14:paraId="7D6178D9"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£250.00 </w:t>
            </w:r>
          </w:p>
        </w:tc>
      </w:tr>
      <w:tr w:rsidR="00F46CE5" w:rsidRPr="00F46CE5" w14:paraId="7AB32E71"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8EBE5D"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lastRenderedPageBreak/>
              <w:t>Photocopy / printing</w:t>
            </w:r>
          </w:p>
        </w:tc>
        <w:tc>
          <w:tcPr>
            <w:tcW w:w="3118" w:type="dxa"/>
            <w:tcBorders>
              <w:top w:val="nil"/>
              <w:left w:val="nil"/>
              <w:bottom w:val="single" w:sz="8" w:space="0" w:color="auto"/>
              <w:right w:val="single" w:sz="8" w:space="0" w:color="auto"/>
            </w:tcBorders>
            <w:shd w:val="clear" w:color="auto" w:fill="auto"/>
            <w:noWrap/>
            <w:vAlign w:val="center"/>
            <w:hideMark/>
          </w:tcPr>
          <w:p w14:paraId="4129C68F"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£100.00 </w:t>
            </w:r>
          </w:p>
        </w:tc>
      </w:tr>
      <w:tr w:rsidR="00F46CE5" w:rsidRPr="00F46CE5" w14:paraId="47FA64AD"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09A4BA"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Stationery</w:t>
            </w:r>
          </w:p>
        </w:tc>
        <w:tc>
          <w:tcPr>
            <w:tcW w:w="3118" w:type="dxa"/>
            <w:tcBorders>
              <w:top w:val="nil"/>
              <w:left w:val="nil"/>
              <w:bottom w:val="single" w:sz="8" w:space="0" w:color="auto"/>
              <w:right w:val="single" w:sz="8" w:space="0" w:color="auto"/>
            </w:tcBorders>
            <w:shd w:val="clear" w:color="auto" w:fill="auto"/>
            <w:noWrap/>
            <w:vAlign w:val="center"/>
            <w:hideMark/>
          </w:tcPr>
          <w:p w14:paraId="58016130"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£100.00 </w:t>
            </w:r>
          </w:p>
        </w:tc>
      </w:tr>
      <w:tr w:rsidR="00F46CE5" w:rsidRPr="00F46CE5" w14:paraId="0F07D9D7"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F50C73"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nil"/>
              <w:left w:val="nil"/>
              <w:bottom w:val="single" w:sz="8" w:space="0" w:color="auto"/>
              <w:right w:val="single" w:sz="8" w:space="0" w:color="auto"/>
            </w:tcBorders>
            <w:shd w:val="clear" w:color="auto" w:fill="auto"/>
            <w:noWrap/>
            <w:vAlign w:val="center"/>
            <w:hideMark/>
          </w:tcPr>
          <w:p w14:paraId="32EB7C2F"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£3,000.00 </w:t>
            </w:r>
          </w:p>
        </w:tc>
      </w:tr>
      <w:tr w:rsidR="00F46CE5" w:rsidRPr="00F46CE5" w14:paraId="23CC1047"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vAlign w:val="center"/>
            <w:hideMark/>
          </w:tcPr>
          <w:p w14:paraId="3B3CBA83" w14:textId="77777777" w:rsidR="00F46CE5" w:rsidRPr="00F46CE5" w:rsidRDefault="00F46CE5" w:rsidP="00893B51">
            <w:pPr>
              <w:overflowPunct/>
              <w:autoSpaceDE/>
              <w:autoSpaceDN/>
              <w:adjustRightInd/>
              <w:jc w:val="center"/>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2AA55675"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9941B7"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Conference Costs </w:t>
            </w:r>
          </w:p>
        </w:tc>
        <w:tc>
          <w:tcPr>
            <w:tcW w:w="3118" w:type="dxa"/>
            <w:tcBorders>
              <w:top w:val="nil"/>
              <w:left w:val="nil"/>
              <w:bottom w:val="single" w:sz="8" w:space="0" w:color="auto"/>
              <w:right w:val="single" w:sz="8" w:space="0" w:color="auto"/>
            </w:tcBorders>
            <w:shd w:val="clear" w:color="auto" w:fill="auto"/>
            <w:noWrap/>
            <w:vAlign w:val="center"/>
            <w:hideMark/>
          </w:tcPr>
          <w:p w14:paraId="207B0617"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w:t>
            </w:r>
          </w:p>
        </w:tc>
      </w:tr>
      <w:tr w:rsidR="00F46CE5" w:rsidRPr="00F46CE5" w14:paraId="5CE43DDB" w14:textId="77777777" w:rsidTr="00893B51">
        <w:trPr>
          <w:trHeight w:val="447"/>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F27F87" w14:textId="40897AFA"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Conference Costs (</w:t>
            </w:r>
            <w:proofErr w:type="spellStart"/>
            <w:r w:rsidRPr="00F46CE5">
              <w:rPr>
                <w:rFonts w:ascii="Calibri" w:hAnsi="Calibri" w:cs="Calibri"/>
                <w:color w:val="000000"/>
                <w:sz w:val="22"/>
                <w:szCs w:val="22"/>
                <w:lang w:val="en-GB"/>
              </w:rPr>
              <w:t>incl</w:t>
            </w:r>
            <w:proofErr w:type="spellEnd"/>
            <w:r w:rsidRPr="00F46CE5">
              <w:rPr>
                <w:rFonts w:ascii="Calibri" w:hAnsi="Calibri" w:cs="Calibri"/>
                <w:color w:val="000000"/>
                <w:sz w:val="22"/>
                <w:szCs w:val="22"/>
                <w:lang w:val="en-GB"/>
              </w:rPr>
              <w:t xml:space="preserve"> venue hire, catering, speaker costs etc</w:t>
            </w:r>
            <w:r w:rsidR="00893B51">
              <w:rPr>
                <w:rFonts w:ascii="Calibri" w:hAnsi="Calibri" w:cs="Calibri"/>
                <w:color w:val="000000"/>
                <w:sz w:val="22"/>
                <w:szCs w:val="22"/>
                <w:lang w:val="en-GB"/>
              </w:rPr>
              <w:t>)</w:t>
            </w:r>
          </w:p>
        </w:tc>
        <w:tc>
          <w:tcPr>
            <w:tcW w:w="3118" w:type="dxa"/>
            <w:tcBorders>
              <w:top w:val="nil"/>
              <w:left w:val="nil"/>
              <w:bottom w:val="single" w:sz="8" w:space="0" w:color="auto"/>
              <w:right w:val="single" w:sz="8" w:space="0" w:color="auto"/>
            </w:tcBorders>
            <w:shd w:val="clear" w:color="auto" w:fill="auto"/>
            <w:noWrap/>
            <w:vAlign w:val="center"/>
            <w:hideMark/>
          </w:tcPr>
          <w:p w14:paraId="29131A49"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£11,000.00 </w:t>
            </w:r>
          </w:p>
        </w:tc>
      </w:tr>
      <w:tr w:rsidR="00F46CE5" w:rsidRPr="00F46CE5" w14:paraId="47948D74"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25E482"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nil"/>
              <w:left w:val="nil"/>
              <w:bottom w:val="single" w:sz="8" w:space="0" w:color="auto"/>
              <w:right w:val="single" w:sz="8" w:space="0" w:color="auto"/>
            </w:tcBorders>
            <w:shd w:val="clear" w:color="auto" w:fill="auto"/>
            <w:noWrap/>
            <w:vAlign w:val="center"/>
            <w:hideMark/>
          </w:tcPr>
          <w:p w14:paraId="37BC22EC"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£11,000.00 </w:t>
            </w:r>
          </w:p>
        </w:tc>
      </w:tr>
      <w:tr w:rsidR="00F46CE5" w:rsidRPr="00F46CE5" w14:paraId="0380A04F"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29036D30" w14:textId="77777777" w:rsidR="00F46CE5" w:rsidRPr="00F46CE5" w:rsidRDefault="00F46CE5" w:rsidP="00893B51">
            <w:pPr>
              <w:overflowPunct/>
              <w:autoSpaceDE/>
              <w:autoSpaceDN/>
              <w:adjustRightInd/>
              <w:jc w:val="center"/>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73C04E3D"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92B051"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Finance costs</w:t>
            </w:r>
          </w:p>
        </w:tc>
        <w:tc>
          <w:tcPr>
            <w:tcW w:w="3118" w:type="dxa"/>
            <w:tcBorders>
              <w:top w:val="nil"/>
              <w:left w:val="nil"/>
              <w:bottom w:val="single" w:sz="8" w:space="0" w:color="auto"/>
              <w:right w:val="single" w:sz="8" w:space="0" w:color="auto"/>
            </w:tcBorders>
            <w:shd w:val="clear" w:color="auto" w:fill="auto"/>
            <w:noWrap/>
            <w:vAlign w:val="center"/>
            <w:hideMark/>
          </w:tcPr>
          <w:p w14:paraId="2E83076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7A79BABB"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86671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Insurance</w:t>
            </w:r>
          </w:p>
        </w:tc>
        <w:tc>
          <w:tcPr>
            <w:tcW w:w="3118" w:type="dxa"/>
            <w:tcBorders>
              <w:top w:val="nil"/>
              <w:left w:val="nil"/>
              <w:bottom w:val="single" w:sz="8" w:space="0" w:color="auto"/>
              <w:right w:val="single" w:sz="8" w:space="0" w:color="auto"/>
            </w:tcBorders>
            <w:shd w:val="clear" w:color="auto" w:fill="auto"/>
            <w:noWrap/>
            <w:vAlign w:val="center"/>
            <w:hideMark/>
          </w:tcPr>
          <w:p w14:paraId="462E54D8"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£750.00 </w:t>
            </w:r>
          </w:p>
        </w:tc>
      </w:tr>
      <w:tr w:rsidR="00F46CE5" w:rsidRPr="00F46CE5" w14:paraId="7988ECC1"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FD971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Bank charges</w:t>
            </w:r>
          </w:p>
        </w:tc>
        <w:tc>
          <w:tcPr>
            <w:tcW w:w="3118" w:type="dxa"/>
            <w:tcBorders>
              <w:top w:val="nil"/>
              <w:left w:val="nil"/>
              <w:bottom w:val="single" w:sz="8" w:space="0" w:color="auto"/>
              <w:right w:val="single" w:sz="8" w:space="0" w:color="auto"/>
            </w:tcBorders>
            <w:shd w:val="clear" w:color="auto" w:fill="auto"/>
            <w:noWrap/>
            <w:vAlign w:val="center"/>
            <w:hideMark/>
          </w:tcPr>
          <w:p w14:paraId="5D9A0A45"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£250.00 </w:t>
            </w:r>
          </w:p>
        </w:tc>
      </w:tr>
      <w:tr w:rsidR="00F46CE5" w:rsidRPr="00F46CE5" w14:paraId="41B18FF5" w14:textId="77777777" w:rsidTr="00893B51">
        <w:trPr>
          <w:trHeight w:val="45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EF935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Accountancy advice (payroll, VAT, Xero)</w:t>
            </w:r>
          </w:p>
        </w:tc>
        <w:tc>
          <w:tcPr>
            <w:tcW w:w="3118" w:type="dxa"/>
            <w:tcBorders>
              <w:top w:val="nil"/>
              <w:left w:val="nil"/>
              <w:bottom w:val="single" w:sz="8" w:space="0" w:color="auto"/>
              <w:right w:val="single" w:sz="8" w:space="0" w:color="auto"/>
            </w:tcBorders>
            <w:shd w:val="clear" w:color="auto" w:fill="auto"/>
            <w:noWrap/>
            <w:vAlign w:val="center"/>
            <w:hideMark/>
          </w:tcPr>
          <w:p w14:paraId="45F42162"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£2,000.00 </w:t>
            </w:r>
          </w:p>
        </w:tc>
      </w:tr>
      <w:tr w:rsidR="00F46CE5" w:rsidRPr="00F46CE5" w14:paraId="0DABED90" w14:textId="77777777" w:rsidTr="00F46CE5">
        <w:trPr>
          <w:trHeight w:val="340"/>
        </w:trPr>
        <w:tc>
          <w:tcPr>
            <w:tcW w:w="60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EC7E4C"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nil"/>
              <w:left w:val="nil"/>
              <w:bottom w:val="single" w:sz="8" w:space="0" w:color="auto"/>
              <w:right w:val="single" w:sz="8" w:space="0" w:color="auto"/>
            </w:tcBorders>
            <w:shd w:val="clear" w:color="auto" w:fill="auto"/>
            <w:noWrap/>
            <w:vAlign w:val="center"/>
            <w:hideMark/>
          </w:tcPr>
          <w:p w14:paraId="32B610B6"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£3,000.00 </w:t>
            </w:r>
          </w:p>
        </w:tc>
      </w:tr>
      <w:tr w:rsidR="00F46CE5" w:rsidRPr="00F46CE5" w14:paraId="09F998BD" w14:textId="77777777" w:rsidTr="00F46CE5">
        <w:trPr>
          <w:trHeight w:val="340"/>
        </w:trPr>
        <w:tc>
          <w:tcPr>
            <w:tcW w:w="92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17C55FD1" w14:textId="77777777" w:rsidR="00F46CE5" w:rsidRPr="00F46CE5" w:rsidRDefault="00F46CE5" w:rsidP="00893B51">
            <w:pPr>
              <w:overflowPunct/>
              <w:autoSpaceDE/>
              <w:autoSpaceDN/>
              <w:adjustRightInd/>
              <w:jc w:val="center"/>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0A7EA9D2" w14:textId="77777777" w:rsidTr="00F46CE5">
        <w:trPr>
          <w:trHeight w:val="340"/>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47654CE6"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Other costs</w:t>
            </w:r>
          </w:p>
        </w:tc>
        <w:tc>
          <w:tcPr>
            <w:tcW w:w="3118" w:type="dxa"/>
            <w:tcBorders>
              <w:top w:val="single" w:sz="8" w:space="0" w:color="auto"/>
              <w:left w:val="nil"/>
              <w:bottom w:val="single" w:sz="8" w:space="0" w:color="auto"/>
              <w:right w:val="single" w:sz="8" w:space="0" w:color="000000"/>
            </w:tcBorders>
            <w:shd w:val="clear" w:color="auto" w:fill="auto"/>
            <w:noWrap/>
            <w:vAlign w:val="center"/>
            <w:hideMark/>
          </w:tcPr>
          <w:p w14:paraId="1443DCEA"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r>
      <w:tr w:rsidR="00F46CE5" w:rsidRPr="00F46CE5" w14:paraId="2533ABFA" w14:textId="77777777" w:rsidTr="00F46CE5">
        <w:trPr>
          <w:trHeight w:val="340"/>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3845823B"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Regional engagement</w:t>
            </w:r>
          </w:p>
        </w:tc>
        <w:tc>
          <w:tcPr>
            <w:tcW w:w="3118" w:type="dxa"/>
            <w:tcBorders>
              <w:top w:val="single" w:sz="8" w:space="0" w:color="auto"/>
              <w:left w:val="nil"/>
              <w:bottom w:val="single" w:sz="8" w:space="0" w:color="auto"/>
              <w:right w:val="single" w:sz="8" w:space="0" w:color="000000"/>
            </w:tcBorders>
            <w:shd w:val="clear" w:color="auto" w:fill="auto"/>
            <w:noWrap/>
            <w:vAlign w:val="center"/>
            <w:hideMark/>
          </w:tcPr>
          <w:p w14:paraId="5DA1D9F6"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£3,500.00 </w:t>
            </w:r>
          </w:p>
        </w:tc>
      </w:tr>
      <w:tr w:rsidR="00F46CE5" w:rsidRPr="00F46CE5" w14:paraId="57CC369B" w14:textId="77777777" w:rsidTr="00893B51">
        <w:trPr>
          <w:trHeight w:val="379"/>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4A596817"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Project Budget</w:t>
            </w:r>
          </w:p>
        </w:tc>
        <w:tc>
          <w:tcPr>
            <w:tcW w:w="3118" w:type="dxa"/>
            <w:tcBorders>
              <w:top w:val="single" w:sz="8" w:space="0" w:color="auto"/>
              <w:left w:val="nil"/>
              <w:bottom w:val="single" w:sz="8" w:space="0" w:color="auto"/>
              <w:right w:val="single" w:sz="8" w:space="0" w:color="000000"/>
            </w:tcBorders>
            <w:shd w:val="clear" w:color="auto" w:fill="auto"/>
            <w:noWrap/>
            <w:vAlign w:val="center"/>
            <w:hideMark/>
          </w:tcPr>
          <w:p w14:paraId="62FB2520"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£2,000.00 </w:t>
            </w:r>
          </w:p>
        </w:tc>
      </w:tr>
      <w:tr w:rsidR="00F46CE5" w:rsidRPr="00F46CE5" w14:paraId="1DAE0AEA" w14:textId="77777777" w:rsidTr="00893B51">
        <w:trPr>
          <w:trHeight w:val="412"/>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5057CD6C"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NPM contribution</w:t>
            </w:r>
          </w:p>
        </w:tc>
        <w:tc>
          <w:tcPr>
            <w:tcW w:w="3118" w:type="dxa"/>
            <w:tcBorders>
              <w:top w:val="single" w:sz="8" w:space="0" w:color="auto"/>
              <w:left w:val="nil"/>
              <w:bottom w:val="single" w:sz="8" w:space="0" w:color="auto"/>
              <w:right w:val="single" w:sz="8" w:space="0" w:color="000000"/>
            </w:tcBorders>
            <w:shd w:val="clear" w:color="auto" w:fill="auto"/>
            <w:noWrap/>
            <w:vAlign w:val="center"/>
            <w:hideMark/>
          </w:tcPr>
          <w:p w14:paraId="53707E67" w14:textId="77777777" w:rsidR="00F46CE5" w:rsidRPr="00F46CE5" w:rsidRDefault="00F46CE5" w:rsidP="00893B51">
            <w:pPr>
              <w:overflowPunct/>
              <w:autoSpaceDE/>
              <w:autoSpaceDN/>
              <w:adjustRightInd/>
              <w:jc w:val="right"/>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xml:space="preserve">£1,000.00 </w:t>
            </w:r>
          </w:p>
        </w:tc>
      </w:tr>
      <w:tr w:rsidR="00F46CE5" w:rsidRPr="00F46CE5" w14:paraId="529AEC21" w14:textId="77777777" w:rsidTr="00F46CE5">
        <w:trPr>
          <w:trHeight w:val="340"/>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8E57026"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single" w:sz="8" w:space="0" w:color="auto"/>
              <w:left w:val="nil"/>
              <w:bottom w:val="single" w:sz="8" w:space="0" w:color="auto"/>
              <w:right w:val="single" w:sz="8" w:space="0" w:color="000000"/>
            </w:tcBorders>
            <w:shd w:val="clear" w:color="auto" w:fill="auto"/>
            <w:noWrap/>
            <w:vAlign w:val="center"/>
            <w:hideMark/>
          </w:tcPr>
          <w:p w14:paraId="550C4409"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£6,500.00 </w:t>
            </w:r>
          </w:p>
        </w:tc>
      </w:tr>
      <w:tr w:rsidR="00F46CE5" w:rsidRPr="00F46CE5" w14:paraId="20CE9CBC" w14:textId="77777777" w:rsidTr="00F46CE5">
        <w:trPr>
          <w:trHeight w:val="340"/>
        </w:trPr>
        <w:tc>
          <w:tcPr>
            <w:tcW w:w="6086" w:type="dxa"/>
            <w:tcBorders>
              <w:top w:val="nil"/>
              <w:left w:val="single" w:sz="8" w:space="0" w:color="auto"/>
              <w:bottom w:val="single" w:sz="8" w:space="0" w:color="auto"/>
              <w:right w:val="nil"/>
            </w:tcBorders>
            <w:shd w:val="clear" w:color="auto" w:fill="auto"/>
            <w:vAlign w:val="center"/>
            <w:hideMark/>
          </w:tcPr>
          <w:p w14:paraId="1C61862E" w14:textId="77777777" w:rsidR="00F46CE5" w:rsidRPr="00F46CE5" w:rsidRDefault="00F46CE5" w:rsidP="00893B51">
            <w:pPr>
              <w:overflowPunct/>
              <w:autoSpaceDE/>
              <w:autoSpaceDN/>
              <w:adjustRightInd/>
              <w:textAlignment w:val="auto"/>
              <w:rPr>
                <w:rFonts w:ascii="Calibri" w:hAnsi="Calibri" w:cs="Calibri"/>
                <w:color w:val="000000"/>
                <w:sz w:val="22"/>
                <w:szCs w:val="22"/>
                <w:lang w:val="en-GB"/>
              </w:rPr>
            </w:pPr>
            <w:r w:rsidRPr="00F46CE5">
              <w:rPr>
                <w:rFonts w:ascii="Calibri" w:hAnsi="Calibri" w:cs="Calibri"/>
                <w:color w:val="000000"/>
                <w:sz w:val="22"/>
                <w:szCs w:val="22"/>
                <w:lang w:val="en-GB"/>
              </w:rPr>
              <w:t> </w:t>
            </w:r>
          </w:p>
        </w:tc>
        <w:tc>
          <w:tcPr>
            <w:tcW w:w="3118" w:type="dxa"/>
            <w:tcBorders>
              <w:top w:val="single" w:sz="8" w:space="0" w:color="auto"/>
              <w:left w:val="nil"/>
              <w:bottom w:val="single" w:sz="8" w:space="0" w:color="auto"/>
              <w:right w:val="nil"/>
            </w:tcBorders>
            <w:shd w:val="clear" w:color="auto" w:fill="auto"/>
            <w:noWrap/>
            <w:vAlign w:val="center"/>
            <w:hideMark/>
          </w:tcPr>
          <w:p w14:paraId="64656488"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w:t>
            </w:r>
          </w:p>
        </w:tc>
      </w:tr>
      <w:tr w:rsidR="00F46CE5" w:rsidRPr="00F46CE5" w14:paraId="30B4A454" w14:textId="77777777" w:rsidTr="00F46CE5">
        <w:trPr>
          <w:trHeight w:val="660"/>
        </w:trPr>
        <w:tc>
          <w:tcPr>
            <w:tcW w:w="6086" w:type="dxa"/>
            <w:tcBorders>
              <w:top w:val="nil"/>
              <w:left w:val="single" w:sz="8" w:space="0" w:color="auto"/>
              <w:bottom w:val="single" w:sz="8" w:space="0" w:color="auto"/>
              <w:right w:val="single" w:sz="8" w:space="0" w:color="auto"/>
            </w:tcBorders>
            <w:shd w:val="clear" w:color="000000" w:fill="E7E6E6"/>
            <w:vAlign w:val="center"/>
            <w:hideMark/>
          </w:tcPr>
          <w:p w14:paraId="315F9E48" w14:textId="77777777" w:rsidR="00F46CE5" w:rsidRPr="00F46CE5" w:rsidRDefault="00F46CE5" w:rsidP="00893B51">
            <w:pPr>
              <w:overflowPunct/>
              <w:autoSpaceDE/>
              <w:autoSpaceDN/>
              <w:adjustRightInd/>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TOTAL EXPENDITURE 2020/21</w:t>
            </w:r>
          </w:p>
        </w:tc>
        <w:tc>
          <w:tcPr>
            <w:tcW w:w="3118" w:type="dxa"/>
            <w:tcBorders>
              <w:top w:val="single" w:sz="8" w:space="0" w:color="auto"/>
              <w:left w:val="nil"/>
              <w:bottom w:val="single" w:sz="8" w:space="0" w:color="auto"/>
              <w:right w:val="single" w:sz="8" w:space="0" w:color="000000"/>
            </w:tcBorders>
            <w:shd w:val="clear" w:color="000000" w:fill="E7E6E6"/>
            <w:noWrap/>
            <w:vAlign w:val="center"/>
            <w:hideMark/>
          </w:tcPr>
          <w:p w14:paraId="3C47FCA9" w14:textId="77777777" w:rsidR="00F46CE5" w:rsidRPr="00F46CE5" w:rsidRDefault="00F46CE5" w:rsidP="00893B51">
            <w:pPr>
              <w:overflowPunct/>
              <w:autoSpaceDE/>
              <w:autoSpaceDN/>
              <w:adjustRightInd/>
              <w:jc w:val="right"/>
              <w:textAlignment w:val="auto"/>
              <w:rPr>
                <w:rFonts w:ascii="Calibri" w:hAnsi="Calibri" w:cs="Calibri"/>
                <w:b/>
                <w:bCs/>
                <w:color w:val="000000"/>
                <w:sz w:val="22"/>
                <w:szCs w:val="22"/>
                <w:lang w:val="en-GB"/>
              </w:rPr>
            </w:pPr>
            <w:r w:rsidRPr="00F46CE5">
              <w:rPr>
                <w:rFonts w:ascii="Calibri" w:hAnsi="Calibri" w:cs="Calibri"/>
                <w:b/>
                <w:bCs/>
                <w:color w:val="000000"/>
                <w:sz w:val="22"/>
                <w:szCs w:val="22"/>
                <w:lang w:val="en-GB"/>
              </w:rPr>
              <w:t xml:space="preserve">£169,800.00 </w:t>
            </w:r>
          </w:p>
        </w:tc>
      </w:tr>
    </w:tbl>
    <w:p w14:paraId="0C9F2BC4" w14:textId="3069F297" w:rsidR="00BB79E4" w:rsidRPr="00BC794D" w:rsidRDefault="00BB79E4" w:rsidP="00F46CE5">
      <w:pPr>
        <w:pStyle w:val="NoSpacing"/>
        <w:rPr>
          <w:rFonts w:asciiTheme="majorHAnsi" w:hAnsiTheme="majorHAnsi"/>
        </w:rPr>
      </w:pPr>
    </w:p>
    <w:sectPr w:rsidR="00BB79E4" w:rsidRPr="00BC794D" w:rsidSect="009A3D3A">
      <w:pgSz w:w="11901" w:h="16817"/>
      <w:pgMar w:top="851"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82C0" w14:textId="77777777" w:rsidR="00976F39" w:rsidRDefault="00976F39" w:rsidP="00AF5A8A">
      <w:r>
        <w:separator/>
      </w:r>
    </w:p>
  </w:endnote>
  <w:endnote w:type="continuationSeparator" w:id="0">
    <w:p w14:paraId="1643FABE" w14:textId="77777777" w:rsidR="00976F39" w:rsidRDefault="00976F39" w:rsidP="00A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C3A8" w14:textId="77777777" w:rsidR="0095011C" w:rsidRDefault="0095011C" w:rsidP="009B4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DE309" w14:textId="77777777" w:rsidR="0095011C" w:rsidRDefault="0095011C" w:rsidP="00AF5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434A" w14:textId="77777777" w:rsidR="0095011C" w:rsidRPr="00C64DDA" w:rsidRDefault="0095011C" w:rsidP="009B4C84">
    <w:pPr>
      <w:pStyle w:val="Footer"/>
      <w:framePr w:wrap="around" w:vAnchor="text" w:hAnchor="margin" w:xAlign="right" w:y="1"/>
      <w:rPr>
        <w:rStyle w:val="PageNumber"/>
        <w:rFonts w:asciiTheme="majorHAnsi" w:hAnsiTheme="majorHAnsi"/>
      </w:rPr>
    </w:pPr>
    <w:r w:rsidRPr="00C64DDA">
      <w:rPr>
        <w:rStyle w:val="PageNumber"/>
        <w:rFonts w:asciiTheme="majorHAnsi" w:hAnsiTheme="majorHAnsi"/>
      </w:rPr>
      <w:fldChar w:fldCharType="begin"/>
    </w:r>
    <w:r w:rsidRPr="00C64DDA">
      <w:rPr>
        <w:rStyle w:val="PageNumber"/>
        <w:rFonts w:asciiTheme="majorHAnsi" w:hAnsiTheme="majorHAnsi"/>
      </w:rPr>
      <w:instrText xml:space="preserve">PAGE  </w:instrText>
    </w:r>
    <w:r w:rsidRPr="00C64DDA">
      <w:rPr>
        <w:rStyle w:val="PageNumber"/>
        <w:rFonts w:asciiTheme="majorHAnsi" w:hAnsiTheme="majorHAnsi"/>
      </w:rPr>
      <w:fldChar w:fldCharType="separate"/>
    </w:r>
    <w:r>
      <w:rPr>
        <w:rStyle w:val="PageNumber"/>
        <w:rFonts w:asciiTheme="majorHAnsi" w:hAnsiTheme="majorHAnsi"/>
        <w:noProof/>
      </w:rPr>
      <w:t>1</w:t>
    </w:r>
    <w:r w:rsidRPr="00C64DDA">
      <w:rPr>
        <w:rStyle w:val="PageNumber"/>
        <w:rFonts w:asciiTheme="majorHAnsi" w:hAnsiTheme="majorHAnsi"/>
      </w:rPr>
      <w:fldChar w:fldCharType="end"/>
    </w:r>
  </w:p>
  <w:p w14:paraId="3322D593" w14:textId="77777777" w:rsidR="0095011C" w:rsidRDefault="0095011C" w:rsidP="00AF5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3587" w14:textId="77777777" w:rsidR="00976F39" w:rsidRDefault="00976F39" w:rsidP="00AF5A8A">
      <w:r>
        <w:separator/>
      </w:r>
    </w:p>
  </w:footnote>
  <w:footnote w:type="continuationSeparator" w:id="0">
    <w:p w14:paraId="4ED38A91" w14:textId="77777777" w:rsidR="00976F39" w:rsidRDefault="00976F39" w:rsidP="00AF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83D"/>
    <w:multiLevelType w:val="hybridMultilevel"/>
    <w:tmpl w:val="774C0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B567A"/>
    <w:multiLevelType w:val="hybridMultilevel"/>
    <w:tmpl w:val="AB5C75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D177C5"/>
    <w:multiLevelType w:val="hybridMultilevel"/>
    <w:tmpl w:val="FF7C0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03916"/>
    <w:multiLevelType w:val="hybridMultilevel"/>
    <w:tmpl w:val="974EF6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72EDC"/>
    <w:multiLevelType w:val="hybridMultilevel"/>
    <w:tmpl w:val="CBB8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47BE1"/>
    <w:multiLevelType w:val="hybridMultilevel"/>
    <w:tmpl w:val="5298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27451"/>
    <w:multiLevelType w:val="hybridMultilevel"/>
    <w:tmpl w:val="D62030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863B8"/>
    <w:multiLevelType w:val="hybridMultilevel"/>
    <w:tmpl w:val="93280A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D280F"/>
    <w:multiLevelType w:val="hybridMultilevel"/>
    <w:tmpl w:val="AD3685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A73F4"/>
    <w:multiLevelType w:val="hybridMultilevel"/>
    <w:tmpl w:val="FFB6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0099D"/>
    <w:multiLevelType w:val="hybridMultilevel"/>
    <w:tmpl w:val="D9B826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D5E64"/>
    <w:multiLevelType w:val="hybridMultilevel"/>
    <w:tmpl w:val="896C67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A7606"/>
    <w:multiLevelType w:val="hybridMultilevel"/>
    <w:tmpl w:val="25F0D67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D94517"/>
    <w:multiLevelType w:val="hybridMultilevel"/>
    <w:tmpl w:val="88D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02C4C"/>
    <w:multiLevelType w:val="hybridMultilevel"/>
    <w:tmpl w:val="26F296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631BBC"/>
    <w:multiLevelType w:val="hybridMultilevel"/>
    <w:tmpl w:val="5802A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30412"/>
    <w:multiLevelType w:val="hybridMultilevel"/>
    <w:tmpl w:val="B7C457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A46A79"/>
    <w:multiLevelType w:val="hybridMultilevel"/>
    <w:tmpl w:val="855A65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791139"/>
    <w:multiLevelType w:val="hybridMultilevel"/>
    <w:tmpl w:val="DDD849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8D070F"/>
    <w:multiLevelType w:val="hybridMultilevel"/>
    <w:tmpl w:val="120CA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F2366"/>
    <w:multiLevelType w:val="hybridMultilevel"/>
    <w:tmpl w:val="668E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564625"/>
    <w:multiLevelType w:val="hybridMultilevel"/>
    <w:tmpl w:val="63BCC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195015"/>
    <w:multiLevelType w:val="hybridMultilevel"/>
    <w:tmpl w:val="1C1EF9C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51637"/>
    <w:multiLevelType w:val="hybridMultilevel"/>
    <w:tmpl w:val="64080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8034E"/>
    <w:multiLevelType w:val="hybridMultilevel"/>
    <w:tmpl w:val="F97C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E64EA6"/>
    <w:multiLevelType w:val="hybridMultilevel"/>
    <w:tmpl w:val="F5D80E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F04E9C"/>
    <w:multiLevelType w:val="multilevel"/>
    <w:tmpl w:val="172AEE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C5965"/>
    <w:multiLevelType w:val="hybridMultilevel"/>
    <w:tmpl w:val="8F0671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E0EDC"/>
    <w:multiLevelType w:val="hybridMultilevel"/>
    <w:tmpl w:val="A05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5"/>
  </w:num>
  <w:num w:numId="4">
    <w:abstractNumId w:val="28"/>
  </w:num>
  <w:num w:numId="5">
    <w:abstractNumId w:val="21"/>
  </w:num>
  <w:num w:numId="6">
    <w:abstractNumId w:val="4"/>
  </w:num>
  <w:num w:numId="7">
    <w:abstractNumId w:val="27"/>
  </w:num>
  <w:num w:numId="8">
    <w:abstractNumId w:val="7"/>
  </w:num>
  <w:num w:numId="9">
    <w:abstractNumId w:val="14"/>
  </w:num>
  <w:num w:numId="10">
    <w:abstractNumId w:val="10"/>
  </w:num>
  <w:num w:numId="11">
    <w:abstractNumId w:val="25"/>
  </w:num>
  <w:num w:numId="12">
    <w:abstractNumId w:val="9"/>
  </w:num>
  <w:num w:numId="13">
    <w:abstractNumId w:val="11"/>
  </w:num>
  <w:num w:numId="14">
    <w:abstractNumId w:val="1"/>
  </w:num>
  <w:num w:numId="15">
    <w:abstractNumId w:val="18"/>
  </w:num>
  <w:num w:numId="16">
    <w:abstractNumId w:val="19"/>
  </w:num>
  <w:num w:numId="17">
    <w:abstractNumId w:val="17"/>
  </w:num>
  <w:num w:numId="18">
    <w:abstractNumId w:val="0"/>
  </w:num>
  <w:num w:numId="19">
    <w:abstractNumId w:val="6"/>
  </w:num>
  <w:num w:numId="20">
    <w:abstractNumId w:val="2"/>
  </w:num>
  <w:num w:numId="21">
    <w:abstractNumId w:val="23"/>
  </w:num>
  <w:num w:numId="22">
    <w:abstractNumId w:val="12"/>
  </w:num>
  <w:num w:numId="23">
    <w:abstractNumId w:val="15"/>
  </w:num>
  <w:num w:numId="24">
    <w:abstractNumId w:val="8"/>
  </w:num>
  <w:num w:numId="25">
    <w:abstractNumId w:val="22"/>
  </w:num>
  <w:num w:numId="26">
    <w:abstractNumId w:val="3"/>
  </w:num>
  <w:num w:numId="27">
    <w:abstractNumId w:val="24"/>
  </w:num>
  <w:num w:numId="28">
    <w:abstractNumId w:val="16"/>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93"/>
    <w:rsid w:val="00001A1B"/>
    <w:rsid w:val="000031A6"/>
    <w:rsid w:val="00006CBD"/>
    <w:rsid w:val="00010D24"/>
    <w:rsid w:val="00020776"/>
    <w:rsid w:val="00022A39"/>
    <w:rsid w:val="000240CF"/>
    <w:rsid w:val="00027197"/>
    <w:rsid w:val="000273AA"/>
    <w:rsid w:val="000317B3"/>
    <w:rsid w:val="0003717C"/>
    <w:rsid w:val="00041663"/>
    <w:rsid w:val="00042C24"/>
    <w:rsid w:val="0004595D"/>
    <w:rsid w:val="000469FA"/>
    <w:rsid w:val="00046E90"/>
    <w:rsid w:val="00053699"/>
    <w:rsid w:val="00057104"/>
    <w:rsid w:val="00062878"/>
    <w:rsid w:val="00062E54"/>
    <w:rsid w:val="00072AF2"/>
    <w:rsid w:val="000746DD"/>
    <w:rsid w:val="00074797"/>
    <w:rsid w:val="0008012A"/>
    <w:rsid w:val="00083DBB"/>
    <w:rsid w:val="0008577D"/>
    <w:rsid w:val="00092558"/>
    <w:rsid w:val="0009677E"/>
    <w:rsid w:val="00096957"/>
    <w:rsid w:val="000A46EB"/>
    <w:rsid w:val="000B1CDD"/>
    <w:rsid w:val="000B5534"/>
    <w:rsid w:val="000B66B3"/>
    <w:rsid w:val="000B67DD"/>
    <w:rsid w:val="000C360D"/>
    <w:rsid w:val="000C6D7F"/>
    <w:rsid w:val="000D1209"/>
    <w:rsid w:val="000D432A"/>
    <w:rsid w:val="000D5336"/>
    <w:rsid w:val="000D6EE0"/>
    <w:rsid w:val="000E0AC8"/>
    <w:rsid w:val="000E1174"/>
    <w:rsid w:val="000E7E66"/>
    <w:rsid w:val="000F759F"/>
    <w:rsid w:val="000F7878"/>
    <w:rsid w:val="001024AF"/>
    <w:rsid w:val="00102CC1"/>
    <w:rsid w:val="00102F1B"/>
    <w:rsid w:val="00106963"/>
    <w:rsid w:val="00116875"/>
    <w:rsid w:val="00120758"/>
    <w:rsid w:val="00125DEC"/>
    <w:rsid w:val="001260E8"/>
    <w:rsid w:val="00126ED4"/>
    <w:rsid w:val="001341A3"/>
    <w:rsid w:val="001353D3"/>
    <w:rsid w:val="001363BB"/>
    <w:rsid w:val="001419D4"/>
    <w:rsid w:val="00142D51"/>
    <w:rsid w:val="001456DB"/>
    <w:rsid w:val="00146AD7"/>
    <w:rsid w:val="00147C2D"/>
    <w:rsid w:val="0015019B"/>
    <w:rsid w:val="00154221"/>
    <w:rsid w:val="00154490"/>
    <w:rsid w:val="00155E91"/>
    <w:rsid w:val="001600F9"/>
    <w:rsid w:val="001641F7"/>
    <w:rsid w:val="001748C7"/>
    <w:rsid w:val="00175DA5"/>
    <w:rsid w:val="001801F3"/>
    <w:rsid w:val="00180735"/>
    <w:rsid w:val="00185777"/>
    <w:rsid w:val="00187973"/>
    <w:rsid w:val="00193E15"/>
    <w:rsid w:val="001941BB"/>
    <w:rsid w:val="00194F4B"/>
    <w:rsid w:val="00196CDA"/>
    <w:rsid w:val="001B1B4B"/>
    <w:rsid w:val="001B1C55"/>
    <w:rsid w:val="001B595F"/>
    <w:rsid w:val="001B5F81"/>
    <w:rsid w:val="001D16ED"/>
    <w:rsid w:val="001D6F1E"/>
    <w:rsid w:val="001E608E"/>
    <w:rsid w:val="001F0402"/>
    <w:rsid w:val="001F2714"/>
    <w:rsid w:val="00201452"/>
    <w:rsid w:val="0020217C"/>
    <w:rsid w:val="002124B7"/>
    <w:rsid w:val="00213D92"/>
    <w:rsid w:val="002143AD"/>
    <w:rsid w:val="0021507E"/>
    <w:rsid w:val="0023106F"/>
    <w:rsid w:val="00232101"/>
    <w:rsid w:val="002327EE"/>
    <w:rsid w:val="00235FF3"/>
    <w:rsid w:val="00236B37"/>
    <w:rsid w:val="002419BD"/>
    <w:rsid w:val="00241B32"/>
    <w:rsid w:val="00242646"/>
    <w:rsid w:val="00243D04"/>
    <w:rsid w:val="00243E92"/>
    <w:rsid w:val="0024556D"/>
    <w:rsid w:val="00245937"/>
    <w:rsid w:val="00245A39"/>
    <w:rsid w:val="00247394"/>
    <w:rsid w:val="00254778"/>
    <w:rsid w:val="002616B8"/>
    <w:rsid w:val="002622FF"/>
    <w:rsid w:val="00263F76"/>
    <w:rsid w:val="00274531"/>
    <w:rsid w:val="00274CC2"/>
    <w:rsid w:val="00283694"/>
    <w:rsid w:val="00286879"/>
    <w:rsid w:val="00291B8C"/>
    <w:rsid w:val="00292937"/>
    <w:rsid w:val="0029416B"/>
    <w:rsid w:val="0029771C"/>
    <w:rsid w:val="002A5D73"/>
    <w:rsid w:val="002A6213"/>
    <w:rsid w:val="002B50BF"/>
    <w:rsid w:val="002B76FE"/>
    <w:rsid w:val="002C20E0"/>
    <w:rsid w:val="002C33FF"/>
    <w:rsid w:val="002C3DE9"/>
    <w:rsid w:val="002D00BF"/>
    <w:rsid w:val="002D571F"/>
    <w:rsid w:val="002D6DA7"/>
    <w:rsid w:val="002E1B22"/>
    <w:rsid w:val="002E6078"/>
    <w:rsid w:val="002E6A17"/>
    <w:rsid w:val="002E78E1"/>
    <w:rsid w:val="002F02E6"/>
    <w:rsid w:val="002F0FA6"/>
    <w:rsid w:val="002F23EF"/>
    <w:rsid w:val="002F3481"/>
    <w:rsid w:val="002F35B3"/>
    <w:rsid w:val="002F4445"/>
    <w:rsid w:val="002F655C"/>
    <w:rsid w:val="002F78B9"/>
    <w:rsid w:val="00303636"/>
    <w:rsid w:val="00304FC4"/>
    <w:rsid w:val="00313684"/>
    <w:rsid w:val="00314BA1"/>
    <w:rsid w:val="003209DB"/>
    <w:rsid w:val="00323EAD"/>
    <w:rsid w:val="003242AF"/>
    <w:rsid w:val="00331138"/>
    <w:rsid w:val="00335EAE"/>
    <w:rsid w:val="003432BB"/>
    <w:rsid w:val="0035180D"/>
    <w:rsid w:val="0035783D"/>
    <w:rsid w:val="00357F4A"/>
    <w:rsid w:val="00357F7D"/>
    <w:rsid w:val="003609BA"/>
    <w:rsid w:val="00361C08"/>
    <w:rsid w:val="00362A0C"/>
    <w:rsid w:val="00364CD4"/>
    <w:rsid w:val="0037489B"/>
    <w:rsid w:val="003762B8"/>
    <w:rsid w:val="00376415"/>
    <w:rsid w:val="00380C88"/>
    <w:rsid w:val="0038111C"/>
    <w:rsid w:val="00384EA5"/>
    <w:rsid w:val="00397A43"/>
    <w:rsid w:val="003A59A6"/>
    <w:rsid w:val="003A66EB"/>
    <w:rsid w:val="003C012F"/>
    <w:rsid w:val="003C0153"/>
    <w:rsid w:val="003C10DF"/>
    <w:rsid w:val="003C64B2"/>
    <w:rsid w:val="003C75A7"/>
    <w:rsid w:val="003D013D"/>
    <w:rsid w:val="003D0A30"/>
    <w:rsid w:val="003E0C3A"/>
    <w:rsid w:val="003F1B8C"/>
    <w:rsid w:val="003F5AD0"/>
    <w:rsid w:val="00404A2F"/>
    <w:rsid w:val="004057BC"/>
    <w:rsid w:val="004066FD"/>
    <w:rsid w:val="004126B0"/>
    <w:rsid w:val="00417E8D"/>
    <w:rsid w:val="00422764"/>
    <w:rsid w:val="00427AAF"/>
    <w:rsid w:val="0043320E"/>
    <w:rsid w:val="00436A14"/>
    <w:rsid w:val="00436D66"/>
    <w:rsid w:val="004407B6"/>
    <w:rsid w:val="00442181"/>
    <w:rsid w:val="00443838"/>
    <w:rsid w:val="0044522E"/>
    <w:rsid w:val="00445A56"/>
    <w:rsid w:val="00447AA6"/>
    <w:rsid w:val="00457464"/>
    <w:rsid w:val="00460E2C"/>
    <w:rsid w:val="0046223D"/>
    <w:rsid w:val="0047146A"/>
    <w:rsid w:val="00474941"/>
    <w:rsid w:val="0047579C"/>
    <w:rsid w:val="004758E9"/>
    <w:rsid w:val="004807F5"/>
    <w:rsid w:val="004956CA"/>
    <w:rsid w:val="00495A90"/>
    <w:rsid w:val="004A4E69"/>
    <w:rsid w:val="004B180E"/>
    <w:rsid w:val="004B292C"/>
    <w:rsid w:val="004C2170"/>
    <w:rsid w:val="004C304A"/>
    <w:rsid w:val="004C5A96"/>
    <w:rsid w:val="004C6F76"/>
    <w:rsid w:val="004D3B19"/>
    <w:rsid w:val="004E251E"/>
    <w:rsid w:val="004E4928"/>
    <w:rsid w:val="004E787C"/>
    <w:rsid w:val="004F471A"/>
    <w:rsid w:val="004F4E2D"/>
    <w:rsid w:val="004F4E4A"/>
    <w:rsid w:val="005127C3"/>
    <w:rsid w:val="005162C4"/>
    <w:rsid w:val="005226E3"/>
    <w:rsid w:val="00523F76"/>
    <w:rsid w:val="00525CC1"/>
    <w:rsid w:val="005345DF"/>
    <w:rsid w:val="00537972"/>
    <w:rsid w:val="00541921"/>
    <w:rsid w:val="00544E2B"/>
    <w:rsid w:val="00552F04"/>
    <w:rsid w:val="00556511"/>
    <w:rsid w:val="0055653A"/>
    <w:rsid w:val="00556884"/>
    <w:rsid w:val="0056196A"/>
    <w:rsid w:val="0057328A"/>
    <w:rsid w:val="00576CCD"/>
    <w:rsid w:val="00580399"/>
    <w:rsid w:val="00580841"/>
    <w:rsid w:val="00583560"/>
    <w:rsid w:val="00584742"/>
    <w:rsid w:val="00586031"/>
    <w:rsid w:val="005869C4"/>
    <w:rsid w:val="00586A18"/>
    <w:rsid w:val="0059644E"/>
    <w:rsid w:val="005A082D"/>
    <w:rsid w:val="005A096B"/>
    <w:rsid w:val="005A27B4"/>
    <w:rsid w:val="005A3655"/>
    <w:rsid w:val="005A4975"/>
    <w:rsid w:val="005B0449"/>
    <w:rsid w:val="005B07B6"/>
    <w:rsid w:val="005B0D5C"/>
    <w:rsid w:val="005B1CE6"/>
    <w:rsid w:val="005B31BA"/>
    <w:rsid w:val="005B3204"/>
    <w:rsid w:val="005B4BDA"/>
    <w:rsid w:val="005B6A52"/>
    <w:rsid w:val="005B72E8"/>
    <w:rsid w:val="005C1CC2"/>
    <w:rsid w:val="005C312E"/>
    <w:rsid w:val="005C7287"/>
    <w:rsid w:val="005D2FFE"/>
    <w:rsid w:val="005D490C"/>
    <w:rsid w:val="005D6154"/>
    <w:rsid w:val="005D6B35"/>
    <w:rsid w:val="005E6F43"/>
    <w:rsid w:val="005E7C6E"/>
    <w:rsid w:val="00600DC0"/>
    <w:rsid w:val="00615757"/>
    <w:rsid w:val="00617FFD"/>
    <w:rsid w:val="0062036B"/>
    <w:rsid w:val="00625B86"/>
    <w:rsid w:val="0062628A"/>
    <w:rsid w:val="00634D7C"/>
    <w:rsid w:val="006353CD"/>
    <w:rsid w:val="00636350"/>
    <w:rsid w:val="00636751"/>
    <w:rsid w:val="006372EF"/>
    <w:rsid w:val="00637C93"/>
    <w:rsid w:val="00641B30"/>
    <w:rsid w:val="0064289E"/>
    <w:rsid w:val="00645084"/>
    <w:rsid w:val="00650182"/>
    <w:rsid w:val="006553A8"/>
    <w:rsid w:val="00655873"/>
    <w:rsid w:val="00663D16"/>
    <w:rsid w:val="006647FA"/>
    <w:rsid w:val="00664FB8"/>
    <w:rsid w:val="00665273"/>
    <w:rsid w:val="006668D0"/>
    <w:rsid w:val="006727EE"/>
    <w:rsid w:val="006778E4"/>
    <w:rsid w:val="00680813"/>
    <w:rsid w:val="00682550"/>
    <w:rsid w:val="00685199"/>
    <w:rsid w:val="00686C9C"/>
    <w:rsid w:val="00687E07"/>
    <w:rsid w:val="0069091A"/>
    <w:rsid w:val="00695662"/>
    <w:rsid w:val="00696D69"/>
    <w:rsid w:val="006A1585"/>
    <w:rsid w:val="006A5F7C"/>
    <w:rsid w:val="006B05D9"/>
    <w:rsid w:val="006B2F85"/>
    <w:rsid w:val="006B39B5"/>
    <w:rsid w:val="006B4A93"/>
    <w:rsid w:val="006B5096"/>
    <w:rsid w:val="006B74DB"/>
    <w:rsid w:val="006C4678"/>
    <w:rsid w:val="006D00F3"/>
    <w:rsid w:val="006D166C"/>
    <w:rsid w:val="006D1D34"/>
    <w:rsid w:val="006D553B"/>
    <w:rsid w:val="006D6AE6"/>
    <w:rsid w:val="006E331A"/>
    <w:rsid w:val="006E46EF"/>
    <w:rsid w:val="006F2980"/>
    <w:rsid w:val="006F4A43"/>
    <w:rsid w:val="006F4B1D"/>
    <w:rsid w:val="006F6B89"/>
    <w:rsid w:val="00704407"/>
    <w:rsid w:val="00706DE1"/>
    <w:rsid w:val="00707F82"/>
    <w:rsid w:val="0071007F"/>
    <w:rsid w:val="007126D8"/>
    <w:rsid w:val="00714941"/>
    <w:rsid w:val="007159D8"/>
    <w:rsid w:val="007164B3"/>
    <w:rsid w:val="007206AB"/>
    <w:rsid w:val="0072088B"/>
    <w:rsid w:val="00721760"/>
    <w:rsid w:val="00722D33"/>
    <w:rsid w:val="00722D88"/>
    <w:rsid w:val="00723848"/>
    <w:rsid w:val="0073177B"/>
    <w:rsid w:val="0073285F"/>
    <w:rsid w:val="00736FBA"/>
    <w:rsid w:val="0074497B"/>
    <w:rsid w:val="00744A79"/>
    <w:rsid w:val="00745158"/>
    <w:rsid w:val="00752BAD"/>
    <w:rsid w:val="007602D2"/>
    <w:rsid w:val="00761178"/>
    <w:rsid w:val="007706C8"/>
    <w:rsid w:val="007720A8"/>
    <w:rsid w:val="00776422"/>
    <w:rsid w:val="007800BE"/>
    <w:rsid w:val="0079197C"/>
    <w:rsid w:val="00791997"/>
    <w:rsid w:val="00793BF2"/>
    <w:rsid w:val="00797B23"/>
    <w:rsid w:val="007A0C01"/>
    <w:rsid w:val="007A4B1D"/>
    <w:rsid w:val="007A4EAD"/>
    <w:rsid w:val="007D078F"/>
    <w:rsid w:val="007D5144"/>
    <w:rsid w:val="007D65AC"/>
    <w:rsid w:val="007D6670"/>
    <w:rsid w:val="007D7389"/>
    <w:rsid w:val="007D7534"/>
    <w:rsid w:val="007E21CB"/>
    <w:rsid w:val="007E2D1B"/>
    <w:rsid w:val="007E7399"/>
    <w:rsid w:val="007F4458"/>
    <w:rsid w:val="007F53F0"/>
    <w:rsid w:val="007F7527"/>
    <w:rsid w:val="0081188D"/>
    <w:rsid w:val="008126E0"/>
    <w:rsid w:val="00814FD7"/>
    <w:rsid w:val="008208FB"/>
    <w:rsid w:val="00826976"/>
    <w:rsid w:val="00827722"/>
    <w:rsid w:val="00830C73"/>
    <w:rsid w:val="00832247"/>
    <w:rsid w:val="008326A4"/>
    <w:rsid w:val="00834729"/>
    <w:rsid w:val="00841BDE"/>
    <w:rsid w:val="00842610"/>
    <w:rsid w:val="00844108"/>
    <w:rsid w:val="00847847"/>
    <w:rsid w:val="00847A6F"/>
    <w:rsid w:val="00850DB3"/>
    <w:rsid w:val="0085319D"/>
    <w:rsid w:val="0085489F"/>
    <w:rsid w:val="00856912"/>
    <w:rsid w:val="00856BB2"/>
    <w:rsid w:val="00857731"/>
    <w:rsid w:val="00864A64"/>
    <w:rsid w:val="00865377"/>
    <w:rsid w:val="008662DD"/>
    <w:rsid w:val="00867BF2"/>
    <w:rsid w:val="008763A7"/>
    <w:rsid w:val="008840C2"/>
    <w:rsid w:val="008854F1"/>
    <w:rsid w:val="0088642E"/>
    <w:rsid w:val="008902C1"/>
    <w:rsid w:val="008932B0"/>
    <w:rsid w:val="00893B51"/>
    <w:rsid w:val="00894B1E"/>
    <w:rsid w:val="0089503F"/>
    <w:rsid w:val="0089616B"/>
    <w:rsid w:val="00896186"/>
    <w:rsid w:val="00897B6F"/>
    <w:rsid w:val="008A13C1"/>
    <w:rsid w:val="008A4B3F"/>
    <w:rsid w:val="008A5731"/>
    <w:rsid w:val="008B3060"/>
    <w:rsid w:val="008B6C3E"/>
    <w:rsid w:val="008C144E"/>
    <w:rsid w:val="008C236F"/>
    <w:rsid w:val="008C4CBA"/>
    <w:rsid w:val="008C7F92"/>
    <w:rsid w:val="008E27F0"/>
    <w:rsid w:val="008F1D9A"/>
    <w:rsid w:val="008F2B71"/>
    <w:rsid w:val="008F6E86"/>
    <w:rsid w:val="008F73FE"/>
    <w:rsid w:val="00900012"/>
    <w:rsid w:val="00900096"/>
    <w:rsid w:val="009022B0"/>
    <w:rsid w:val="009030C7"/>
    <w:rsid w:val="00907780"/>
    <w:rsid w:val="0091044C"/>
    <w:rsid w:val="00915046"/>
    <w:rsid w:val="00920BD5"/>
    <w:rsid w:val="00920CFB"/>
    <w:rsid w:val="00920D6B"/>
    <w:rsid w:val="009214C0"/>
    <w:rsid w:val="00921500"/>
    <w:rsid w:val="0092232F"/>
    <w:rsid w:val="00925382"/>
    <w:rsid w:val="00931F2D"/>
    <w:rsid w:val="00934D56"/>
    <w:rsid w:val="00937457"/>
    <w:rsid w:val="009374F1"/>
    <w:rsid w:val="00940166"/>
    <w:rsid w:val="009422EA"/>
    <w:rsid w:val="009449F5"/>
    <w:rsid w:val="00944E8A"/>
    <w:rsid w:val="0095011C"/>
    <w:rsid w:val="0095418E"/>
    <w:rsid w:val="00961451"/>
    <w:rsid w:val="00966EC3"/>
    <w:rsid w:val="00973DEE"/>
    <w:rsid w:val="009748D9"/>
    <w:rsid w:val="00976F39"/>
    <w:rsid w:val="00983D23"/>
    <w:rsid w:val="00986D4F"/>
    <w:rsid w:val="00987166"/>
    <w:rsid w:val="0098735A"/>
    <w:rsid w:val="00987763"/>
    <w:rsid w:val="009970BA"/>
    <w:rsid w:val="009A3D3A"/>
    <w:rsid w:val="009B4C84"/>
    <w:rsid w:val="009B51FF"/>
    <w:rsid w:val="009B64A2"/>
    <w:rsid w:val="009B7D72"/>
    <w:rsid w:val="009C050B"/>
    <w:rsid w:val="009C3688"/>
    <w:rsid w:val="009C69F7"/>
    <w:rsid w:val="009D0E2A"/>
    <w:rsid w:val="009D1768"/>
    <w:rsid w:val="009D3865"/>
    <w:rsid w:val="009D4344"/>
    <w:rsid w:val="009D6C0D"/>
    <w:rsid w:val="009E0118"/>
    <w:rsid w:val="009E1782"/>
    <w:rsid w:val="009E2E1D"/>
    <w:rsid w:val="009E318D"/>
    <w:rsid w:val="009E7311"/>
    <w:rsid w:val="009F0D7B"/>
    <w:rsid w:val="009F2EE3"/>
    <w:rsid w:val="009F4B81"/>
    <w:rsid w:val="009F7D8F"/>
    <w:rsid w:val="00A003E2"/>
    <w:rsid w:val="00A02A21"/>
    <w:rsid w:val="00A07899"/>
    <w:rsid w:val="00A131CC"/>
    <w:rsid w:val="00A14831"/>
    <w:rsid w:val="00A21D05"/>
    <w:rsid w:val="00A22CF2"/>
    <w:rsid w:val="00A24B75"/>
    <w:rsid w:val="00A26AD7"/>
    <w:rsid w:val="00A27BED"/>
    <w:rsid w:val="00A33574"/>
    <w:rsid w:val="00A34238"/>
    <w:rsid w:val="00A366F3"/>
    <w:rsid w:val="00A3772F"/>
    <w:rsid w:val="00A47ABC"/>
    <w:rsid w:val="00A51674"/>
    <w:rsid w:val="00A531DA"/>
    <w:rsid w:val="00A53D11"/>
    <w:rsid w:val="00A543AD"/>
    <w:rsid w:val="00A56B3F"/>
    <w:rsid w:val="00A73162"/>
    <w:rsid w:val="00A76559"/>
    <w:rsid w:val="00A76B44"/>
    <w:rsid w:val="00A823CA"/>
    <w:rsid w:val="00A855FA"/>
    <w:rsid w:val="00A93EBB"/>
    <w:rsid w:val="00A95CE0"/>
    <w:rsid w:val="00A97B34"/>
    <w:rsid w:val="00AA1788"/>
    <w:rsid w:val="00AA5B38"/>
    <w:rsid w:val="00AA6E9D"/>
    <w:rsid w:val="00AB23EA"/>
    <w:rsid w:val="00AB3AA4"/>
    <w:rsid w:val="00AC38F3"/>
    <w:rsid w:val="00AD1F7F"/>
    <w:rsid w:val="00AD4184"/>
    <w:rsid w:val="00AD5D99"/>
    <w:rsid w:val="00AD6C2B"/>
    <w:rsid w:val="00AE282E"/>
    <w:rsid w:val="00AE43D2"/>
    <w:rsid w:val="00AF4EC2"/>
    <w:rsid w:val="00AF5A8A"/>
    <w:rsid w:val="00B01B05"/>
    <w:rsid w:val="00B01F55"/>
    <w:rsid w:val="00B13859"/>
    <w:rsid w:val="00B22946"/>
    <w:rsid w:val="00B30E3B"/>
    <w:rsid w:val="00B331B8"/>
    <w:rsid w:val="00B3679E"/>
    <w:rsid w:val="00B40A4E"/>
    <w:rsid w:val="00B46D54"/>
    <w:rsid w:val="00B50461"/>
    <w:rsid w:val="00B520E2"/>
    <w:rsid w:val="00B52881"/>
    <w:rsid w:val="00B52EE6"/>
    <w:rsid w:val="00B575F1"/>
    <w:rsid w:val="00B66866"/>
    <w:rsid w:val="00B70A15"/>
    <w:rsid w:val="00B72CF3"/>
    <w:rsid w:val="00B73007"/>
    <w:rsid w:val="00B74131"/>
    <w:rsid w:val="00B7438D"/>
    <w:rsid w:val="00B75AFC"/>
    <w:rsid w:val="00B77268"/>
    <w:rsid w:val="00B77948"/>
    <w:rsid w:val="00B82075"/>
    <w:rsid w:val="00B82B7F"/>
    <w:rsid w:val="00B861B1"/>
    <w:rsid w:val="00B9568E"/>
    <w:rsid w:val="00B966F7"/>
    <w:rsid w:val="00BA3E3A"/>
    <w:rsid w:val="00BB79E4"/>
    <w:rsid w:val="00BB7B38"/>
    <w:rsid w:val="00BC2428"/>
    <w:rsid w:val="00BC250A"/>
    <w:rsid w:val="00BC3320"/>
    <w:rsid w:val="00BC794D"/>
    <w:rsid w:val="00BE1ED5"/>
    <w:rsid w:val="00BE41F4"/>
    <w:rsid w:val="00BE51AE"/>
    <w:rsid w:val="00BE6329"/>
    <w:rsid w:val="00BF14D1"/>
    <w:rsid w:val="00C03788"/>
    <w:rsid w:val="00C058AC"/>
    <w:rsid w:val="00C2233C"/>
    <w:rsid w:val="00C22448"/>
    <w:rsid w:val="00C30F4F"/>
    <w:rsid w:val="00C43F3E"/>
    <w:rsid w:val="00C51494"/>
    <w:rsid w:val="00C52B30"/>
    <w:rsid w:val="00C55950"/>
    <w:rsid w:val="00C55A07"/>
    <w:rsid w:val="00C57A60"/>
    <w:rsid w:val="00C6018D"/>
    <w:rsid w:val="00C60FB0"/>
    <w:rsid w:val="00C64DDA"/>
    <w:rsid w:val="00C704CF"/>
    <w:rsid w:val="00C71FBB"/>
    <w:rsid w:val="00C72785"/>
    <w:rsid w:val="00C770D1"/>
    <w:rsid w:val="00C80DA3"/>
    <w:rsid w:val="00C82D8A"/>
    <w:rsid w:val="00C865D2"/>
    <w:rsid w:val="00C910C3"/>
    <w:rsid w:val="00C97433"/>
    <w:rsid w:val="00CA1DD2"/>
    <w:rsid w:val="00CA2EEA"/>
    <w:rsid w:val="00CA34D6"/>
    <w:rsid w:val="00CA611A"/>
    <w:rsid w:val="00CA7A6A"/>
    <w:rsid w:val="00CB0744"/>
    <w:rsid w:val="00CB1FBD"/>
    <w:rsid w:val="00CB522C"/>
    <w:rsid w:val="00CB5568"/>
    <w:rsid w:val="00CB58C4"/>
    <w:rsid w:val="00CB5B89"/>
    <w:rsid w:val="00CC353A"/>
    <w:rsid w:val="00CD4600"/>
    <w:rsid w:val="00CE3C79"/>
    <w:rsid w:val="00CE790C"/>
    <w:rsid w:val="00CF2A6E"/>
    <w:rsid w:val="00D0155C"/>
    <w:rsid w:val="00D07EE6"/>
    <w:rsid w:val="00D103F6"/>
    <w:rsid w:val="00D10A87"/>
    <w:rsid w:val="00D13C5D"/>
    <w:rsid w:val="00D153FC"/>
    <w:rsid w:val="00D165D4"/>
    <w:rsid w:val="00D165EF"/>
    <w:rsid w:val="00D16B96"/>
    <w:rsid w:val="00D22E6C"/>
    <w:rsid w:val="00D2383E"/>
    <w:rsid w:val="00D239FA"/>
    <w:rsid w:val="00D31DF6"/>
    <w:rsid w:val="00D34D88"/>
    <w:rsid w:val="00D3547C"/>
    <w:rsid w:val="00D40BF6"/>
    <w:rsid w:val="00D43716"/>
    <w:rsid w:val="00D4638D"/>
    <w:rsid w:val="00D5234E"/>
    <w:rsid w:val="00D543D0"/>
    <w:rsid w:val="00D567AD"/>
    <w:rsid w:val="00D577AB"/>
    <w:rsid w:val="00D70CB8"/>
    <w:rsid w:val="00D73A72"/>
    <w:rsid w:val="00D7754D"/>
    <w:rsid w:val="00D84108"/>
    <w:rsid w:val="00D86A3D"/>
    <w:rsid w:val="00D900B5"/>
    <w:rsid w:val="00D9093F"/>
    <w:rsid w:val="00D9264B"/>
    <w:rsid w:val="00DA53FB"/>
    <w:rsid w:val="00DA735B"/>
    <w:rsid w:val="00DA745B"/>
    <w:rsid w:val="00DB31A6"/>
    <w:rsid w:val="00DB65AB"/>
    <w:rsid w:val="00DC4F6A"/>
    <w:rsid w:val="00DD036B"/>
    <w:rsid w:val="00DD68D4"/>
    <w:rsid w:val="00DD7B9F"/>
    <w:rsid w:val="00DD7C0C"/>
    <w:rsid w:val="00DE557D"/>
    <w:rsid w:val="00DE5AE6"/>
    <w:rsid w:val="00DF754B"/>
    <w:rsid w:val="00E01177"/>
    <w:rsid w:val="00E0571F"/>
    <w:rsid w:val="00E11807"/>
    <w:rsid w:val="00E1238A"/>
    <w:rsid w:val="00E13553"/>
    <w:rsid w:val="00E16EE9"/>
    <w:rsid w:val="00E2060B"/>
    <w:rsid w:val="00E24A68"/>
    <w:rsid w:val="00E26279"/>
    <w:rsid w:val="00E303AE"/>
    <w:rsid w:val="00E31460"/>
    <w:rsid w:val="00E3605A"/>
    <w:rsid w:val="00E42D4C"/>
    <w:rsid w:val="00E47CE8"/>
    <w:rsid w:val="00E55ACA"/>
    <w:rsid w:val="00E601E1"/>
    <w:rsid w:val="00E65119"/>
    <w:rsid w:val="00E65EBD"/>
    <w:rsid w:val="00E6709B"/>
    <w:rsid w:val="00E74FA6"/>
    <w:rsid w:val="00E87A81"/>
    <w:rsid w:val="00E9415C"/>
    <w:rsid w:val="00E94999"/>
    <w:rsid w:val="00E978CA"/>
    <w:rsid w:val="00EA0B3E"/>
    <w:rsid w:val="00EA0E33"/>
    <w:rsid w:val="00EA1273"/>
    <w:rsid w:val="00EA3D38"/>
    <w:rsid w:val="00EA625D"/>
    <w:rsid w:val="00EA7CA1"/>
    <w:rsid w:val="00EB0548"/>
    <w:rsid w:val="00EB088D"/>
    <w:rsid w:val="00EB0E0C"/>
    <w:rsid w:val="00EB523E"/>
    <w:rsid w:val="00EB6674"/>
    <w:rsid w:val="00EC3600"/>
    <w:rsid w:val="00EC38C3"/>
    <w:rsid w:val="00EC7A99"/>
    <w:rsid w:val="00ED166B"/>
    <w:rsid w:val="00ED2E9E"/>
    <w:rsid w:val="00ED7942"/>
    <w:rsid w:val="00EE11CF"/>
    <w:rsid w:val="00EE1352"/>
    <w:rsid w:val="00EE41D1"/>
    <w:rsid w:val="00EE52A3"/>
    <w:rsid w:val="00EE6614"/>
    <w:rsid w:val="00EF07C8"/>
    <w:rsid w:val="00EF1193"/>
    <w:rsid w:val="00EF5F7B"/>
    <w:rsid w:val="00EF713F"/>
    <w:rsid w:val="00F00982"/>
    <w:rsid w:val="00F03D9C"/>
    <w:rsid w:val="00F06735"/>
    <w:rsid w:val="00F13785"/>
    <w:rsid w:val="00F17EC5"/>
    <w:rsid w:val="00F2149E"/>
    <w:rsid w:val="00F21A18"/>
    <w:rsid w:val="00F2280F"/>
    <w:rsid w:val="00F2517C"/>
    <w:rsid w:val="00F33311"/>
    <w:rsid w:val="00F3655F"/>
    <w:rsid w:val="00F3703A"/>
    <w:rsid w:val="00F43151"/>
    <w:rsid w:val="00F4640B"/>
    <w:rsid w:val="00F46CE5"/>
    <w:rsid w:val="00F52D9C"/>
    <w:rsid w:val="00F55949"/>
    <w:rsid w:val="00F5608C"/>
    <w:rsid w:val="00F5760B"/>
    <w:rsid w:val="00F639AA"/>
    <w:rsid w:val="00F65440"/>
    <w:rsid w:val="00F65DD0"/>
    <w:rsid w:val="00F670A5"/>
    <w:rsid w:val="00F73ADB"/>
    <w:rsid w:val="00F75746"/>
    <w:rsid w:val="00F83000"/>
    <w:rsid w:val="00F83889"/>
    <w:rsid w:val="00F92A84"/>
    <w:rsid w:val="00F95097"/>
    <w:rsid w:val="00F950A7"/>
    <w:rsid w:val="00F956C9"/>
    <w:rsid w:val="00FA2ADF"/>
    <w:rsid w:val="00FA5F6D"/>
    <w:rsid w:val="00FB308E"/>
    <w:rsid w:val="00FB7376"/>
    <w:rsid w:val="00FC05D3"/>
    <w:rsid w:val="00FC3F05"/>
    <w:rsid w:val="00FC43D7"/>
    <w:rsid w:val="00FD13B7"/>
    <w:rsid w:val="00FD7EBE"/>
    <w:rsid w:val="00FE0693"/>
    <w:rsid w:val="00FE3C53"/>
    <w:rsid w:val="00FF4A95"/>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14BD1"/>
  <w14:defaultImageDpi w14:val="300"/>
  <w15:docId w15:val="{E73AF8F1-F484-2E47-BAFF-FF55CB7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60"/>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3F"/>
    <w:rPr>
      <w:lang w:val="en-GB"/>
    </w:rPr>
  </w:style>
  <w:style w:type="paragraph" w:styleId="BalloonText">
    <w:name w:val="Balloon Text"/>
    <w:basedOn w:val="Normal"/>
    <w:link w:val="BalloonTextChar"/>
    <w:uiPriority w:val="99"/>
    <w:semiHidden/>
    <w:unhideWhenUsed/>
    <w:rsid w:val="0009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7E"/>
    <w:rPr>
      <w:rFonts w:ascii="Lucida Grande" w:hAnsi="Lucida Grande" w:cs="Lucida Grande"/>
      <w:sz w:val="18"/>
      <w:szCs w:val="18"/>
      <w:lang w:val="en-GB"/>
    </w:rPr>
  </w:style>
  <w:style w:type="paragraph" w:styleId="Footer">
    <w:name w:val="footer"/>
    <w:basedOn w:val="Normal"/>
    <w:link w:val="FooterChar"/>
    <w:uiPriority w:val="99"/>
    <w:unhideWhenUsed/>
    <w:rsid w:val="00AF5A8A"/>
    <w:pPr>
      <w:tabs>
        <w:tab w:val="center" w:pos="4320"/>
        <w:tab w:val="right" w:pos="8640"/>
      </w:tabs>
    </w:pPr>
  </w:style>
  <w:style w:type="character" w:customStyle="1" w:styleId="FooterChar">
    <w:name w:val="Footer Char"/>
    <w:basedOn w:val="DefaultParagraphFont"/>
    <w:link w:val="Footer"/>
    <w:uiPriority w:val="99"/>
    <w:rsid w:val="00AF5A8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AF5A8A"/>
  </w:style>
  <w:style w:type="table" w:styleId="TableGrid">
    <w:name w:val="Table Grid"/>
    <w:basedOn w:val="TableNormal"/>
    <w:uiPriority w:val="59"/>
    <w:rsid w:val="006F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F4B1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F4B1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F4B1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C64DDA"/>
    <w:pPr>
      <w:tabs>
        <w:tab w:val="center" w:pos="4320"/>
        <w:tab w:val="right" w:pos="8640"/>
      </w:tabs>
    </w:pPr>
  </w:style>
  <w:style w:type="character" w:customStyle="1" w:styleId="HeaderChar">
    <w:name w:val="Header Char"/>
    <w:basedOn w:val="DefaultParagraphFont"/>
    <w:link w:val="Header"/>
    <w:uiPriority w:val="99"/>
    <w:rsid w:val="00C64DD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D2E9E"/>
    <w:rPr>
      <w:color w:val="0000FF" w:themeColor="hyperlink"/>
      <w:u w:val="single"/>
    </w:rPr>
  </w:style>
  <w:style w:type="paragraph" w:styleId="ListParagraph">
    <w:name w:val="List Paragraph"/>
    <w:basedOn w:val="Normal"/>
    <w:uiPriority w:val="34"/>
    <w:qFormat/>
    <w:rsid w:val="00436A14"/>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 w:type="paragraph" w:styleId="PlainText">
    <w:name w:val="Plain Text"/>
    <w:basedOn w:val="Normal"/>
    <w:link w:val="PlainTextChar"/>
    <w:uiPriority w:val="99"/>
    <w:unhideWhenUsed/>
    <w:rsid w:val="00FD7EBE"/>
    <w:pPr>
      <w:overflowPunct/>
      <w:autoSpaceDE/>
      <w:autoSpaceDN/>
      <w:adjustRightInd/>
      <w:textAlignment w:val="auto"/>
    </w:pPr>
    <w:rPr>
      <w:rFonts w:ascii="Calibri" w:eastAsia="Yu Mincho" w:hAnsi="Calibri" w:cs="Calibri"/>
      <w:sz w:val="22"/>
      <w:szCs w:val="22"/>
      <w:lang w:val="en-GB" w:eastAsia="en-US"/>
    </w:rPr>
  </w:style>
  <w:style w:type="character" w:customStyle="1" w:styleId="PlainTextChar">
    <w:name w:val="Plain Text Char"/>
    <w:basedOn w:val="DefaultParagraphFont"/>
    <w:link w:val="PlainText"/>
    <w:uiPriority w:val="99"/>
    <w:rsid w:val="00FD7EBE"/>
    <w:rPr>
      <w:rFonts w:ascii="Calibri" w:eastAsia="Yu Mincho" w:hAnsi="Calibri" w:cs="Calibri"/>
      <w:sz w:val="22"/>
      <w:szCs w:val="22"/>
      <w:lang w:val="en-GB"/>
    </w:rPr>
  </w:style>
  <w:style w:type="character" w:styleId="CommentReference">
    <w:name w:val="annotation reference"/>
    <w:basedOn w:val="DefaultParagraphFont"/>
    <w:uiPriority w:val="99"/>
    <w:semiHidden/>
    <w:unhideWhenUsed/>
    <w:rsid w:val="001E608E"/>
    <w:rPr>
      <w:sz w:val="18"/>
      <w:szCs w:val="18"/>
    </w:rPr>
  </w:style>
  <w:style w:type="paragraph" w:styleId="CommentText">
    <w:name w:val="annotation text"/>
    <w:basedOn w:val="Normal"/>
    <w:link w:val="CommentTextChar"/>
    <w:uiPriority w:val="99"/>
    <w:semiHidden/>
    <w:unhideWhenUsed/>
    <w:rsid w:val="001E608E"/>
    <w:rPr>
      <w:sz w:val="24"/>
      <w:szCs w:val="24"/>
    </w:rPr>
  </w:style>
  <w:style w:type="character" w:customStyle="1" w:styleId="CommentTextChar">
    <w:name w:val="Comment Text Char"/>
    <w:basedOn w:val="DefaultParagraphFont"/>
    <w:link w:val="CommentText"/>
    <w:uiPriority w:val="99"/>
    <w:semiHidden/>
    <w:rsid w:val="001E608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1E608E"/>
    <w:rPr>
      <w:b/>
      <w:bCs/>
      <w:sz w:val="20"/>
      <w:szCs w:val="20"/>
    </w:rPr>
  </w:style>
  <w:style w:type="character" w:customStyle="1" w:styleId="CommentSubjectChar">
    <w:name w:val="Comment Subject Char"/>
    <w:basedOn w:val="CommentTextChar"/>
    <w:link w:val="CommentSubject"/>
    <w:uiPriority w:val="99"/>
    <w:semiHidden/>
    <w:rsid w:val="001E608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164">
      <w:bodyDiv w:val="1"/>
      <w:marLeft w:val="0"/>
      <w:marRight w:val="0"/>
      <w:marTop w:val="0"/>
      <w:marBottom w:val="0"/>
      <w:divBdr>
        <w:top w:val="none" w:sz="0" w:space="0" w:color="auto"/>
        <w:left w:val="none" w:sz="0" w:space="0" w:color="auto"/>
        <w:bottom w:val="none" w:sz="0" w:space="0" w:color="auto"/>
        <w:right w:val="none" w:sz="0" w:space="0" w:color="auto"/>
      </w:divBdr>
    </w:div>
    <w:div w:id="684479613">
      <w:bodyDiv w:val="1"/>
      <w:marLeft w:val="0"/>
      <w:marRight w:val="0"/>
      <w:marTop w:val="0"/>
      <w:marBottom w:val="0"/>
      <w:divBdr>
        <w:top w:val="none" w:sz="0" w:space="0" w:color="auto"/>
        <w:left w:val="none" w:sz="0" w:space="0" w:color="auto"/>
        <w:bottom w:val="none" w:sz="0" w:space="0" w:color="auto"/>
        <w:right w:val="none" w:sz="0" w:space="0" w:color="auto"/>
      </w:divBdr>
    </w:div>
    <w:div w:id="1669864119">
      <w:bodyDiv w:val="1"/>
      <w:marLeft w:val="0"/>
      <w:marRight w:val="0"/>
      <w:marTop w:val="0"/>
      <w:marBottom w:val="0"/>
      <w:divBdr>
        <w:top w:val="none" w:sz="0" w:space="0" w:color="auto"/>
        <w:left w:val="none" w:sz="0" w:space="0" w:color="auto"/>
        <w:bottom w:val="none" w:sz="0" w:space="0" w:color="auto"/>
        <w:right w:val="none" w:sz="0" w:space="0" w:color="auto"/>
      </w:divBdr>
    </w:div>
    <w:div w:id="1696729134">
      <w:bodyDiv w:val="1"/>
      <w:marLeft w:val="0"/>
      <w:marRight w:val="0"/>
      <w:marTop w:val="0"/>
      <w:marBottom w:val="0"/>
      <w:divBdr>
        <w:top w:val="none" w:sz="0" w:space="0" w:color="auto"/>
        <w:left w:val="none" w:sz="0" w:space="0" w:color="auto"/>
        <w:bottom w:val="none" w:sz="0" w:space="0" w:color="auto"/>
        <w:right w:val="none" w:sz="0" w:space="0" w:color="auto"/>
      </w:divBdr>
    </w:div>
    <w:div w:id="1753237660">
      <w:bodyDiv w:val="1"/>
      <w:marLeft w:val="0"/>
      <w:marRight w:val="0"/>
      <w:marTop w:val="0"/>
      <w:marBottom w:val="0"/>
      <w:divBdr>
        <w:top w:val="none" w:sz="0" w:space="0" w:color="auto"/>
        <w:left w:val="none" w:sz="0" w:space="0" w:color="auto"/>
        <w:bottom w:val="none" w:sz="0" w:space="0" w:color="auto"/>
        <w:right w:val="none" w:sz="0" w:space="0" w:color="auto"/>
      </w:divBdr>
      <w:divsChild>
        <w:div w:id="629096565">
          <w:marLeft w:val="360"/>
          <w:marRight w:val="0"/>
          <w:marTop w:val="200"/>
          <w:marBottom w:val="0"/>
          <w:divBdr>
            <w:top w:val="none" w:sz="0" w:space="0" w:color="auto"/>
            <w:left w:val="none" w:sz="0" w:space="0" w:color="auto"/>
            <w:bottom w:val="none" w:sz="0" w:space="0" w:color="auto"/>
            <w:right w:val="none" w:sz="0" w:space="0" w:color="auto"/>
          </w:divBdr>
        </w:div>
      </w:divsChild>
    </w:div>
    <w:div w:id="1869029545">
      <w:bodyDiv w:val="1"/>
      <w:marLeft w:val="0"/>
      <w:marRight w:val="0"/>
      <w:marTop w:val="0"/>
      <w:marBottom w:val="0"/>
      <w:divBdr>
        <w:top w:val="none" w:sz="0" w:space="0" w:color="auto"/>
        <w:left w:val="none" w:sz="0" w:space="0" w:color="auto"/>
        <w:bottom w:val="none" w:sz="0" w:space="0" w:color="auto"/>
        <w:right w:val="none" w:sz="0" w:space="0" w:color="auto"/>
      </w:divBdr>
    </w:div>
    <w:div w:id="2028749976">
      <w:bodyDiv w:val="1"/>
      <w:marLeft w:val="0"/>
      <w:marRight w:val="0"/>
      <w:marTop w:val="0"/>
      <w:marBottom w:val="0"/>
      <w:divBdr>
        <w:top w:val="none" w:sz="0" w:space="0" w:color="auto"/>
        <w:left w:val="none" w:sz="0" w:space="0" w:color="auto"/>
        <w:bottom w:val="none" w:sz="0" w:space="0" w:color="auto"/>
        <w:right w:val="none" w:sz="0" w:space="0" w:color="auto"/>
      </w:divBdr>
      <w:divsChild>
        <w:div w:id="449009370">
          <w:marLeft w:val="360"/>
          <w:marRight w:val="0"/>
          <w:marTop w:val="200"/>
          <w:marBottom w:val="0"/>
          <w:divBdr>
            <w:top w:val="none" w:sz="0" w:space="0" w:color="auto"/>
            <w:left w:val="none" w:sz="0" w:space="0" w:color="auto"/>
            <w:bottom w:val="none" w:sz="0" w:space="0" w:color="auto"/>
            <w:right w:val="none" w:sz="0" w:space="0" w:color="auto"/>
          </w:divBdr>
        </w:div>
      </w:divsChild>
    </w:div>
    <w:div w:id="207835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nationalpreventivemechanism.org.uk"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DF26D-A1AD-1742-AA7D-4BF0B572F2E0}" type="doc">
      <dgm:prSet loTypeId="urn:microsoft.com/office/officeart/2005/8/layout/lProcess2" loCatId="" qsTypeId="urn:microsoft.com/office/officeart/2005/8/quickstyle/simple1" qsCatId="simple" csTypeId="urn:microsoft.com/office/officeart/2005/8/colors/accent5_4" csCatId="accent5" phldr="1"/>
      <dgm:spPr/>
      <dgm:t>
        <a:bodyPr/>
        <a:lstStyle/>
        <a:p>
          <a:endParaRPr lang="en-GB"/>
        </a:p>
      </dgm:t>
    </dgm:pt>
    <dgm:pt modelId="{0C93641C-B996-764D-BE02-251AC6EEE022}">
      <dgm:prSet phldrT="[Text]" custT="1"/>
      <dgm:spPr/>
      <dgm:t>
        <a:bodyPr/>
        <a:lstStyle/>
        <a:p>
          <a:r>
            <a:rPr lang="en-GB" sz="1600">
              <a:latin typeface="+mj-lt"/>
            </a:rPr>
            <a:t>Lead</a:t>
          </a:r>
        </a:p>
      </dgm:t>
    </dgm:pt>
    <dgm:pt modelId="{661CA6D6-25E2-6A4C-B964-A57E86BCD878}" type="parTrans" cxnId="{739C98FC-B145-304F-9A0A-4EE80A94ACF8}">
      <dgm:prSet/>
      <dgm:spPr/>
      <dgm:t>
        <a:bodyPr/>
        <a:lstStyle/>
        <a:p>
          <a:endParaRPr lang="en-GB"/>
        </a:p>
      </dgm:t>
    </dgm:pt>
    <dgm:pt modelId="{40D42C8B-58F2-DD4A-89AD-200D3837B8C1}" type="sibTrans" cxnId="{739C98FC-B145-304F-9A0A-4EE80A94ACF8}">
      <dgm:prSet/>
      <dgm:spPr/>
      <dgm:t>
        <a:bodyPr/>
        <a:lstStyle/>
        <a:p>
          <a:endParaRPr lang="en-GB"/>
        </a:p>
      </dgm:t>
    </dgm:pt>
    <dgm:pt modelId="{D075A513-6523-EB4F-8F0A-F6C0175058E9}">
      <dgm:prSet phldrT="[Text]"/>
      <dgm:spPr/>
      <dgm:t>
        <a:bodyPr/>
        <a:lstStyle/>
        <a:p>
          <a:r>
            <a:rPr lang="en-GB">
              <a:latin typeface="+mj-lt"/>
            </a:rPr>
            <a:t>Annual theme: Children and Young People</a:t>
          </a:r>
        </a:p>
      </dgm:t>
    </dgm:pt>
    <dgm:pt modelId="{BD4494D2-04E4-ED47-BAD4-49D481CC0A76}" type="parTrans" cxnId="{6C1445BF-2B90-4740-8189-13C9FBB97D03}">
      <dgm:prSet/>
      <dgm:spPr/>
      <dgm:t>
        <a:bodyPr/>
        <a:lstStyle/>
        <a:p>
          <a:endParaRPr lang="en-GB"/>
        </a:p>
      </dgm:t>
    </dgm:pt>
    <dgm:pt modelId="{F5CBE387-8C33-4E42-B903-7A43BFD1AB54}" type="sibTrans" cxnId="{6C1445BF-2B90-4740-8189-13C9FBB97D03}">
      <dgm:prSet/>
      <dgm:spPr/>
      <dgm:t>
        <a:bodyPr/>
        <a:lstStyle/>
        <a:p>
          <a:endParaRPr lang="en-GB"/>
        </a:p>
      </dgm:t>
    </dgm:pt>
    <dgm:pt modelId="{9425D29E-2B28-694B-AA6E-9064EA30FBA1}">
      <dgm:prSet phldrT="[Text]"/>
      <dgm:spPr/>
      <dgm:t>
        <a:bodyPr/>
        <a:lstStyle/>
        <a:p>
          <a:r>
            <a:rPr lang="en-GB">
              <a:latin typeface="+mj-lt"/>
            </a:rPr>
            <a:t>Conclude and respond to the findings of  ICOP</a:t>
          </a:r>
        </a:p>
      </dgm:t>
    </dgm:pt>
    <dgm:pt modelId="{B169BABC-965C-AD4A-8525-415AA1CC0BA5}" type="parTrans" cxnId="{B033DE7B-2A78-344E-824A-89F95E785AC6}">
      <dgm:prSet/>
      <dgm:spPr/>
      <dgm:t>
        <a:bodyPr/>
        <a:lstStyle/>
        <a:p>
          <a:endParaRPr lang="en-GB"/>
        </a:p>
      </dgm:t>
    </dgm:pt>
    <dgm:pt modelId="{521A9764-20F0-EB46-B045-1D61C38595B7}" type="sibTrans" cxnId="{B033DE7B-2A78-344E-824A-89F95E785AC6}">
      <dgm:prSet/>
      <dgm:spPr/>
      <dgm:t>
        <a:bodyPr/>
        <a:lstStyle/>
        <a:p>
          <a:endParaRPr lang="en-GB"/>
        </a:p>
      </dgm:t>
    </dgm:pt>
    <dgm:pt modelId="{484F1F63-D9F9-A144-B323-344D8FC295F0}">
      <dgm:prSet phldrT="[Text]" custT="1"/>
      <dgm:spPr/>
      <dgm:t>
        <a:bodyPr/>
        <a:lstStyle/>
        <a:p>
          <a:r>
            <a:rPr lang="en-GB" sz="1600">
              <a:latin typeface="+mj-lt"/>
            </a:rPr>
            <a:t>Support</a:t>
          </a:r>
        </a:p>
      </dgm:t>
    </dgm:pt>
    <dgm:pt modelId="{68D65EA1-BCF4-474F-B972-ED942DA6BC8B}" type="parTrans" cxnId="{5E9AACB7-409F-FE4D-BB96-066D6BB0C88C}">
      <dgm:prSet/>
      <dgm:spPr/>
      <dgm:t>
        <a:bodyPr/>
        <a:lstStyle/>
        <a:p>
          <a:endParaRPr lang="en-GB"/>
        </a:p>
      </dgm:t>
    </dgm:pt>
    <dgm:pt modelId="{62D22480-C7BD-6A48-BAB6-60236E34CF47}" type="sibTrans" cxnId="{5E9AACB7-409F-FE4D-BB96-066D6BB0C88C}">
      <dgm:prSet/>
      <dgm:spPr/>
      <dgm:t>
        <a:bodyPr/>
        <a:lstStyle/>
        <a:p>
          <a:endParaRPr lang="en-GB"/>
        </a:p>
      </dgm:t>
    </dgm:pt>
    <dgm:pt modelId="{ABC5F4D3-4516-424C-8ED9-0E606C91F425}">
      <dgm:prSet phldrT="[Text]"/>
      <dgm:spPr/>
      <dgm:t>
        <a:bodyPr/>
        <a:lstStyle/>
        <a:p>
          <a:r>
            <a:rPr lang="en-GB">
              <a:latin typeface="+mj-lt"/>
            </a:rPr>
            <a:t>New Members' Website</a:t>
          </a:r>
        </a:p>
      </dgm:t>
    </dgm:pt>
    <dgm:pt modelId="{609EAC13-A9BA-9645-9A03-13F82AA59C1A}" type="parTrans" cxnId="{07EDEB25-780D-AA4F-8596-76C9AC49CF12}">
      <dgm:prSet/>
      <dgm:spPr/>
      <dgm:t>
        <a:bodyPr/>
        <a:lstStyle/>
        <a:p>
          <a:endParaRPr lang="en-GB"/>
        </a:p>
      </dgm:t>
    </dgm:pt>
    <dgm:pt modelId="{1E299EC0-627A-2B42-8379-5BF1F071A1D0}" type="sibTrans" cxnId="{07EDEB25-780D-AA4F-8596-76C9AC49CF12}">
      <dgm:prSet/>
      <dgm:spPr/>
      <dgm:t>
        <a:bodyPr/>
        <a:lstStyle/>
        <a:p>
          <a:endParaRPr lang="en-GB"/>
        </a:p>
      </dgm:t>
    </dgm:pt>
    <dgm:pt modelId="{1ADA8F70-6896-8C4B-9176-2141F400B86F}">
      <dgm:prSet phldrT="[Text]"/>
      <dgm:spPr/>
      <dgm:t>
        <a:bodyPr/>
        <a:lstStyle/>
        <a:p>
          <a:r>
            <a:rPr lang="en-GB">
              <a:latin typeface="+mj-lt"/>
            </a:rPr>
            <a:t>Review newsletter</a:t>
          </a:r>
        </a:p>
      </dgm:t>
    </dgm:pt>
    <dgm:pt modelId="{0E44E3C2-CE63-214B-8F4C-45EA761CE3B6}" type="parTrans" cxnId="{D376CC5D-D732-B44D-BDC8-A74630677042}">
      <dgm:prSet/>
      <dgm:spPr/>
      <dgm:t>
        <a:bodyPr/>
        <a:lstStyle/>
        <a:p>
          <a:endParaRPr lang="en-GB"/>
        </a:p>
      </dgm:t>
    </dgm:pt>
    <dgm:pt modelId="{4A084B39-E9B1-7D49-95EC-0874380250F1}" type="sibTrans" cxnId="{D376CC5D-D732-B44D-BDC8-A74630677042}">
      <dgm:prSet/>
      <dgm:spPr/>
      <dgm:t>
        <a:bodyPr/>
        <a:lstStyle/>
        <a:p>
          <a:endParaRPr lang="en-GB"/>
        </a:p>
      </dgm:t>
    </dgm:pt>
    <dgm:pt modelId="{F1277EFB-0725-954C-8118-CE9B9881EB49}">
      <dgm:prSet phldrT="[Text]" custT="1"/>
      <dgm:spPr/>
      <dgm:t>
        <a:bodyPr/>
        <a:lstStyle/>
        <a:p>
          <a:r>
            <a:rPr lang="en-GB" sz="1600">
              <a:latin typeface="+mj-lt"/>
            </a:rPr>
            <a:t>Represent</a:t>
          </a:r>
        </a:p>
      </dgm:t>
    </dgm:pt>
    <dgm:pt modelId="{FF8D4F3A-2211-3548-BC0C-20AE54954B55}" type="parTrans" cxnId="{9E2703BF-4329-D14E-A2F0-C279DEFA8DFC}">
      <dgm:prSet/>
      <dgm:spPr/>
      <dgm:t>
        <a:bodyPr/>
        <a:lstStyle/>
        <a:p>
          <a:endParaRPr lang="en-GB"/>
        </a:p>
      </dgm:t>
    </dgm:pt>
    <dgm:pt modelId="{0405C61C-557F-0C4F-9572-6C05222F2A2D}" type="sibTrans" cxnId="{9E2703BF-4329-D14E-A2F0-C279DEFA8DFC}">
      <dgm:prSet/>
      <dgm:spPr/>
      <dgm:t>
        <a:bodyPr/>
        <a:lstStyle/>
        <a:p>
          <a:endParaRPr lang="en-GB"/>
        </a:p>
      </dgm:t>
    </dgm:pt>
    <dgm:pt modelId="{148815BF-47A9-AC40-A2C5-9BDEC1277AC6}">
      <dgm:prSet phldrT="[Text]"/>
      <dgm:spPr/>
      <dgm:t>
        <a:bodyPr/>
        <a:lstStyle/>
        <a:p>
          <a:r>
            <a:rPr lang="en-GB">
              <a:latin typeface="+mj-lt"/>
            </a:rPr>
            <a:t>Represent scheme findings throughout COVID19</a:t>
          </a:r>
        </a:p>
      </dgm:t>
    </dgm:pt>
    <dgm:pt modelId="{A6A3130F-E7AB-DC4E-99B2-A0E77105145A}" type="parTrans" cxnId="{95AE4686-7203-5147-A8A5-AFDA23BC8A42}">
      <dgm:prSet/>
      <dgm:spPr/>
      <dgm:t>
        <a:bodyPr/>
        <a:lstStyle/>
        <a:p>
          <a:endParaRPr lang="en-GB"/>
        </a:p>
      </dgm:t>
    </dgm:pt>
    <dgm:pt modelId="{ACD71197-CDE5-B846-8C44-0B1D378A5029}" type="sibTrans" cxnId="{95AE4686-7203-5147-A8A5-AFDA23BC8A42}">
      <dgm:prSet/>
      <dgm:spPr/>
      <dgm:t>
        <a:bodyPr/>
        <a:lstStyle/>
        <a:p>
          <a:endParaRPr lang="en-GB"/>
        </a:p>
      </dgm:t>
    </dgm:pt>
    <dgm:pt modelId="{376806F2-AAAA-3641-AF8E-DC03BA09661C}">
      <dgm:prSet phldrT="[Text]"/>
      <dgm:spPr/>
      <dgm:t>
        <a:bodyPr/>
        <a:lstStyle/>
        <a:p>
          <a:r>
            <a:rPr lang="en-GB">
              <a:latin typeface="+mj-lt"/>
            </a:rPr>
            <a:t>Represent ICV findings to national bodies</a:t>
          </a:r>
        </a:p>
      </dgm:t>
    </dgm:pt>
    <dgm:pt modelId="{8C69987E-F01C-2545-B32E-621E7F5284B2}" type="parTrans" cxnId="{368FDFF9-2598-8341-B709-9B3374EF0AD0}">
      <dgm:prSet/>
      <dgm:spPr/>
      <dgm:t>
        <a:bodyPr/>
        <a:lstStyle/>
        <a:p>
          <a:endParaRPr lang="en-GB"/>
        </a:p>
      </dgm:t>
    </dgm:pt>
    <dgm:pt modelId="{E1D89589-E1DC-9A47-AAE3-03F25B6E4EBB}" type="sibTrans" cxnId="{368FDFF9-2598-8341-B709-9B3374EF0AD0}">
      <dgm:prSet/>
      <dgm:spPr/>
      <dgm:t>
        <a:bodyPr/>
        <a:lstStyle/>
        <a:p>
          <a:endParaRPr lang="en-GB"/>
        </a:p>
      </dgm:t>
    </dgm:pt>
    <dgm:pt modelId="{4D4F317A-99B0-CE49-AA63-F9AFB484BC83}">
      <dgm:prSet phldrT="[Text]"/>
      <dgm:spPr/>
      <dgm:t>
        <a:bodyPr/>
        <a:lstStyle/>
        <a:p>
          <a:r>
            <a:rPr lang="en-GB">
              <a:latin typeface="+mj-lt"/>
            </a:rPr>
            <a:t>Provide guidance throughout COVID19</a:t>
          </a:r>
        </a:p>
      </dgm:t>
    </dgm:pt>
    <dgm:pt modelId="{D409B0BB-2EE7-BB4C-8E6B-CD1AFA6A973B}" type="parTrans" cxnId="{8ACCBF99-45F6-A045-87B2-AB7A3A27C01C}">
      <dgm:prSet/>
      <dgm:spPr/>
      <dgm:t>
        <a:bodyPr/>
        <a:lstStyle/>
        <a:p>
          <a:endParaRPr lang="en-GB"/>
        </a:p>
      </dgm:t>
    </dgm:pt>
    <dgm:pt modelId="{6042F7CB-AD87-7744-9113-31434C47F518}" type="sibTrans" cxnId="{8ACCBF99-45F6-A045-87B2-AB7A3A27C01C}">
      <dgm:prSet/>
      <dgm:spPr/>
      <dgm:t>
        <a:bodyPr/>
        <a:lstStyle/>
        <a:p>
          <a:endParaRPr lang="en-GB"/>
        </a:p>
      </dgm:t>
    </dgm:pt>
    <dgm:pt modelId="{8A55C902-EC81-9C4C-A8E7-4EAF2D1F4700}">
      <dgm:prSet phldrT="[Text]"/>
      <dgm:spPr/>
      <dgm:t>
        <a:bodyPr/>
        <a:lstStyle/>
        <a:p>
          <a:r>
            <a:rPr lang="en-GB">
              <a:latin typeface="+mj-lt"/>
            </a:rPr>
            <a:t>Deliver training and guidance, including on COVID19</a:t>
          </a:r>
        </a:p>
      </dgm:t>
    </dgm:pt>
    <dgm:pt modelId="{54E1C370-84D0-6F46-9A53-85CF45151FF9}" type="parTrans" cxnId="{5993B88B-E4D1-E345-894A-3BB2A1860599}">
      <dgm:prSet/>
      <dgm:spPr/>
      <dgm:t>
        <a:bodyPr/>
        <a:lstStyle/>
        <a:p>
          <a:endParaRPr lang="en-GB"/>
        </a:p>
      </dgm:t>
    </dgm:pt>
    <dgm:pt modelId="{99A60DFD-0B9B-054E-8BD5-6FF43BA969FC}" type="sibTrans" cxnId="{5993B88B-E4D1-E345-894A-3BB2A1860599}">
      <dgm:prSet/>
      <dgm:spPr/>
      <dgm:t>
        <a:bodyPr/>
        <a:lstStyle/>
        <a:p>
          <a:endParaRPr lang="en-GB"/>
        </a:p>
      </dgm:t>
    </dgm:pt>
    <dgm:pt modelId="{46805FAE-5FFF-F242-8A1F-396D84633626}">
      <dgm:prSet phldrT="[Text]"/>
      <dgm:spPr/>
      <dgm:t>
        <a:bodyPr/>
        <a:lstStyle/>
        <a:p>
          <a:r>
            <a:rPr lang="en-GB">
              <a:latin typeface="+mj-lt"/>
            </a:rPr>
            <a:t>An active member of the National Preventive Mechanism</a:t>
          </a:r>
        </a:p>
      </dgm:t>
    </dgm:pt>
    <dgm:pt modelId="{CF5A8095-80BA-E146-B850-7A332D640B9D}" type="parTrans" cxnId="{F14AD6F1-3F46-A047-B811-750965433489}">
      <dgm:prSet/>
      <dgm:spPr/>
      <dgm:t>
        <a:bodyPr/>
        <a:lstStyle/>
        <a:p>
          <a:endParaRPr lang="en-GB"/>
        </a:p>
      </dgm:t>
    </dgm:pt>
    <dgm:pt modelId="{FA93EBF3-C5DB-3E43-A6F9-D4A0A893A835}" type="sibTrans" cxnId="{F14AD6F1-3F46-A047-B811-750965433489}">
      <dgm:prSet/>
      <dgm:spPr/>
      <dgm:t>
        <a:bodyPr/>
        <a:lstStyle/>
        <a:p>
          <a:endParaRPr lang="en-GB"/>
        </a:p>
      </dgm:t>
    </dgm:pt>
    <dgm:pt modelId="{A015AAF4-ED91-C74A-B9CE-FC822E8700BB}" type="pres">
      <dgm:prSet presAssocID="{003DF26D-A1AD-1742-AA7D-4BF0B572F2E0}" presName="theList" presStyleCnt="0">
        <dgm:presLayoutVars>
          <dgm:dir/>
          <dgm:animLvl val="lvl"/>
          <dgm:resizeHandles val="exact"/>
        </dgm:presLayoutVars>
      </dgm:prSet>
      <dgm:spPr/>
    </dgm:pt>
    <dgm:pt modelId="{451A04C5-CDCA-6347-B00A-F2D2D9B7769F}" type="pres">
      <dgm:prSet presAssocID="{0C93641C-B996-764D-BE02-251AC6EEE022}" presName="compNode" presStyleCnt="0"/>
      <dgm:spPr/>
    </dgm:pt>
    <dgm:pt modelId="{36C3FD8F-7FCD-D049-B2A7-532132772907}" type="pres">
      <dgm:prSet presAssocID="{0C93641C-B996-764D-BE02-251AC6EEE022}" presName="aNode" presStyleLbl="bgShp" presStyleIdx="0" presStyleCnt="3"/>
      <dgm:spPr/>
    </dgm:pt>
    <dgm:pt modelId="{EBA5E20D-8B81-AF4F-BE06-78AC534B5374}" type="pres">
      <dgm:prSet presAssocID="{0C93641C-B996-764D-BE02-251AC6EEE022}" presName="textNode" presStyleLbl="bgShp" presStyleIdx="0" presStyleCnt="3"/>
      <dgm:spPr/>
    </dgm:pt>
    <dgm:pt modelId="{EF8A17C4-1BA6-CA4D-A93F-D25CD6B44DCA}" type="pres">
      <dgm:prSet presAssocID="{0C93641C-B996-764D-BE02-251AC6EEE022}" presName="compChildNode" presStyleCnt="0"/>
      <dgm:spPr/>
    </dgm:pt>
    <dgm:pt modelId="{027A2093-8FCC-0F4C-BDA1-2B769474DB36}" type="pres">
      <dgm:prSet presAssocID="{0C93641C-B996-764D-BE02-251AC6EEE022}" presName="theInnerList" presStyleCnt="0"/>
      <dgm:spPr/>
    </dgm:pt>
    <dgm:pt modelId="{9D1C3CB8-57C3-8942-8065-ED574D8DAFB9}" type="pres">
      <dgm:prSet presAssocID="{D075A513-6523-EB4F-8F0A-F6C0175058E9}" presName="childNode" presStyleLbl="node1" presStyleIdx="0" presStyleCnt="9" custScaleY="189979" custLinFactY="69058" custLinFactNeighborX="-797" custLinFactNeighborY="100000">
        <dgm:presLayoutVars>
          <dgm:bulletEnabled val="1"/>
        </dgm:presLayoutVars>
      </dgm:prSet>
      <dgm:spPr/>
    </dgm:pt>
    <dgm:pt modelId="{BA7E4BC6-F882-AB43-8299-631B4643E887}" type="pres">
      <dgm:prSet presAssocID="{D075A513-6523-EB4F-8F0A-F6C0175058E9}" presName="aSpace2" presStyleCnt="0"/>
      <dgm:spPr/>
    </dgm:pt>
    <dgm:pt modelId="{B5E9014C-9567-7D4A-9BC6-A2BAE20F39C6}" type="pres">
      <dgm:prSet presAssocID="{4D4F317A-99B0-CE49-AA63-F9AFB484BC83}" presName="childNode" presStyleLbl="node1" presStyleIdx="1" presStyleCnt="9" custLinFactY="-201933" custLinFactNeighborX="-1454" custLinFactNeighborY="-300000">
        <dgm:presLayoutVars>
          <dgm:bulletEnabled val="1"/>
        </dgm:presLayoutVars>
      </dgm:prSet>
      <dgm:spPr/>
    </dgm:pt>
    <dgm:pt modelId="{F0F6AA7D-91D0-324F-83E7-46B84EAF90FC}" type="pres">
      <dgm:prSet presAssocID="{4D4F317A-99B0-CE49-AA63-F9AFB484BC83}" presName="aSpace2" presStyleCnt="0"/>
      <dgm:spPr/>
    </dgm:pt>
    <dgm:pt modelId="{2F7B9144-53CA-B14F-A517-D9E721FB5E46}" type="pres">
      <dgm:prSet presAssocID="{9425D29E-2B28-694B-AA6E-9064EA30FBA1}" presName="childNode" presStyleLbl="node1" presStyleIdx="2" presStyleCnt="9" custLinFactY="-3135" custLinFactNeighborY="-100000">
        <dgm:presLayoutVars>
          <dgm:bulletEnabled val="1"/>
        </dgm:presLayoutVars>
      </dgm:prSet>
      <dgm:spPr/>
    </dgm:pt>
    <dgm:pt modelId="{3AF57511-1F65-984F-B8E4-176517330AD7}" type="pres">
      <dgm:prSet presAssocID="{0C93641C-B996-764D-BE02-251AC6EEE022}" presName="aSpace" presStyleCnt="0"/>
      <dgm:spPr/>
    </dgm:pt>
    <dgm:pt modelId="{6D3F9F76-2FB1-AB47-ADB6-4F8F01FDDDC5}" type="pres">
      <dgm:prSet presAssocID="{484F1F63-D9F9-A144-B323-344D8FC295F0}" presName="compNode" presStyleCnt="0"/>
      <dgm:spPr/>
    </dgm:pt>
    <dgm:pt modelId="{E1C3511E-AC48-2244-A8F4-B5E4E8D744D8}" type="pres">
      <dgm:prSet presAssocID="{484F1F63-D9F9-A144-B323-344D8FC295F0}" presName="aNode" presStyleLbl="bgShp" presStyleIdx="1" presStyleCnt="3" custLinFactNeighborX="582" custLinFactNeighborY="-14553"/>
      <dgm:spPr/>
    </dgm:pt>
    <dgm:pt modelId="{DB0F951B-7C0E-C040-BDEB-8C6BCE1C77C8}" type="pres">
      <dgm:prSet presAssocID="{484F1F63-D9F9-A144-B323-344D8FC295F0}" presName="textNode" presStyleLbl="bgShp" presStyleIdx="1" presStyleCnt="3"/>
      <dgm:spPr/>
    </dgm:pt>
    <dgm:pt modelId="{161B4964-93A2-8A44-BF61-3B71675B7C03}" type="pres">
      <dgm:prSet presAssocID="{484F1F63-D9F9-A144-B323-344D8FC295F0}" presName="compChildNode" presStyleCnt="0"/>
      <dgm:spPr/>
    </dgm:pt>
    <dgm:pt modelId="{407A265C-51BC-6141-9A69-24AAFEFDFFB8}" type="pres">
      <dgm:prSet presAssocID="{484F1F63-D9F9-A144-B323-344D8FC295F0}" presName="theInnerList" presStyleCnt="0"/>
      <dgm:spPr/>
    </dgm:pt>
    <dgm:pt modelId="{897EBFDD-77D9-354A-BBC4-A0213C0C8404}" type="pres">
      <dgm:prSet presAssocID="{ABC5F4D3-4516-424C-8ED9-0E606C91F425}" presName="childNode" presStyleLbl="node1" presStyleIdx="3" presStyleCnt="9" custLinFactY="76651" custLinFactNeighborX="1594" custLinFactNeighborY="100000">
        <dgm:presLayoutVars>
          <dgm:bulletEnabled val="1"/>
        </dgm:presLayoutVars>
      </dgm:prSet>
      <dgm:spPr/>
    </dgm:pt>
    <dgm:pt modelId="{DB3F7114-5B17-6C48-B1ED-4A3F3B887C48}" type="pres">
      <dgm:prSet presAssocID="{ABC5F4D3-4516-424C-8ED9-0E606C91F425}" presName="aSpace2" presStyleCnt="0"/>
      <dgm:spPr/>
    </dgm:pt>
    <dgm:pt modelId="{F88BD7E0-35D1-9B42-8ED9-16869A8EB9B8}" type="pres">
      <dgm:prSet presAssocID="{8A55C902-EC81-9C4C-A8E7-4EAF2D1F4700}" presName="childNode" presStyleLbl="node1" presStyleIdx="4" presStyleCnt="9" custLinFactY="-117296" custLinFactNeighborX="727" custLinFactNeighborY="-200000">
        <dgm:presLayoutVars>
          <dgm:bulletEnabled val="1"/>
        </dgm:presLayoutVars>
      </dgm:prSet>
      <dgm:spPr/>
    </dgm:pt>
    <dgm:pt modelId="{B2D4AB79-1080-9D4D-8ADD-69E2EA941860}" type="pres">
      <dgm:prSet presAssocID="{8A55C902-EC81-9C4C-A8E7-4EAF2D1F4700}" presName="aSpace2" presStyleCnt="0"/>
      <dgm:spPr/>
    </dgm:pt>
    <dgm:pt modelId="{E2FB65BF-1CEC-0F4B-A904-9C554F7A8A0A}" type="pres">
      <dgm:prSet presAssocID="{1ADA8F70-6896-8C4B-9176-2141F400B86F}" presName="childNode" presStyleLbl="node1" presStyleIdx="5" presStyleCnt="9">
        <dgm:presLayoutVars>
          <dgm:bulletEnabled val="1"/>
        </dgm:presLayoutVars>
      </dgm:prSet>
      <dgm:spPr/>
    </dgm:pt>
    <dgm:pt modelId="{C2CB15B1-823B-ED43-AC78-B7EE45B995A6}" type="pres">
      <dgm:prSet presAssocID="{484F1F63-D9F9-A144-B323-344D8FC295F0}" presName="aSpace" presStyleCnt="0"/>
      <dgm:spPr/>
    </dgm:pt>
    <dgm:pt modelId="{80CA64FC-727B-1046-9672-F315215AF51F}" type="pres">
      <dgm:prSet presAssocID="{F1277EFB-0725-954C-8118-CE9B9881EB49}" presName="compNode" presStyleCnt="0"/>
      <dgm:spPr/>
    </dgm:pt>
    <dgm:pt modelId="{2CF67344-00D2-7444-B6E0-92798E5E90A3}" type="pres">
      <dgm:prSet presAssocID="{F1277EFB-0725-954C-8118-CE9B9881EB49}" presName="aNode" presStyleLbl="bgShp" presStyleIdx="2" presStyleCnt="3"/>
      <dgm:spPr/>
    </dgm:pt>
    <dgm:pt modelId="{AE36ACCA-22B4-7841-8A7F-68F065DA44F6}" type="pres">
      <dgm:prSet presAssocID="{F1277EFB-0725-954C-8118-CE9B9881EB49}" presName="textNode" presStyleLbl="bgShp" presStyleIdx="2" presStyleCnt="3"/>
      <dgm:spPr/>
    </dgm:pt>
    <dgm:pt modelId="{21C67A5C-960B-5442-88FE-68D392A05143}" type="pres">
      <dgm:prSet presAssocID="{F1277EFB-0725-954C-8118-CE9B9881EB49}" presName="compChildNode" presStyleCnt="0"/>
      <dgm:spPr/>
    </dgm:pt>
    <dgm:pt modelId="{443B1E00-D0B6-4A49-ADEE-2A279E9B3DCD}" type="pres">
      <dgm:prSet presAssocID="{F1277EFB-0725-954C-8118-CE9B9881EB49}" presName="theInnerList" presStyleCnt="0"/>
      <dgm:spPr/>
    </dgm:pt>
    <dgm:pt modelId="{33060443-34A8-8C4F-B056-BFF0A0AFE8C7}" type="pres">
      <dgm:prSet presAssocID="{148815BF-47A9-AC40-A2C5-9BDEC1277AC6}" presName="childNode" presStyleLbl="node1" presStyleIdx="6" presStyleCnt="9" custLinFactY="-4993" custLinFactNeighborX="657" custLinFactNeighborY="-100000">
        <dgm:presLayoutVars>
          <dgm:bulletEnabled val="1"/>
        </dgm:presLayoutVars>
      </dgm:prSet>
      <dgm:spPr/>
    </dgm:pt>
    <dgm:pt modelId="{AEF23F45-CE9A-AC46-A426-BD3BD58803E0}" type="pres">
      <dgm:prSet presAssocID="{148815BF-47A9-AC40-A2C5-9BDEC1277AC6}" presName="aSpace2" presStyleCnt="0"/>
      <dgm:spPr/>
    </dgm:pt>
    <dgm:pt modelId="{42B0A03F-803D-7D45-826F-A4768F63F332}" type="pres">
      <dgm:prSet presAssocID="{46805FAE-5FFF-F242-8A1F-396D84633626}" presName="childNode" presStyleLbl="node1" presStyleIdx="7" presStyleCnt="9" custLinFactNeighborX="657" custLinFactNeighborY="-66228">
        <dgm:presLayoutVars>
          <dgm:bulletEnabled val="1"/>
        </dgm:presLayoutVars>
      </dgm:prSet>
      <dgm:spPr/>
    </dgm:pt>
    <dgm:pt modelId="{124E5781-5DD4-5845-BDB1-92EB53AB5F39}" type="pres">
      <dgm:prSet presAssocID="{46805FAE-5FFF-F242-8A1F-396D84633626}" presName="aSpace2" presStyleCnt="0"/>
      <dgm:spPr/>
    </dgm:pt>
    <dgm:pt modelId="{B8C2C900-5C95-4E4D-8C0B-35A4B23C3AA5}" type="pres">
      <dgm:prSet presAssocID="{376806F2-AAAA-3641-AF8E-DC03BA09661C}" presName="childNode" presStyleLbl="node1" presStyleIdx="8" presStyleCnt="9" custLinFactNeighborX="657" custLinFactNeighborY="9461">
        <dgm:presLayoutVars>
          <dgm:bulletEnabled val="1"/>
        </dgm:presLayoutVars>
      </dgm:prSet>
      <dgm:spPr/>
    </dgm:pt>
  </dgm:ptLst>
  <dgm:cxnLst>
    <dgm:cxn modelId="{656BE909-36AF-3C4E-B6D6-BC9B34983DFC}" type="presOf" srcId="{46805FAE-5FFF-F242-8A1F-396D84633626}" destId="{42B0A03F-803D-7D45-826F-A4768F63F332}" srcOrd="0" destOrd="0" presId="urn:microsoft.com/office/officeart/2005/8/layout/lProcess2"/>
    <dgm:cxn modelId="{E6570D0C-A1E5-9441-89E0-18B9BBA3826C}" type="presOf" srcId="{003DF26D-A1AD-1742-AA7D-4BF0B572F2E0}" destId="{A015AAF4-ED91-C74A-B9CE-FC822E8700BB}" srcOrd="0" destOrd="0" presId="urn:microsoft.com/office/officeart/2005/8/layout/lProcess2"/>
    <dgm:cxn modelId="{D2C4CF0F-BB6A-A448-AD9B-D0BBEFF418BD}" type="presOf" srcId="{F1277EFB-0725-954C-8118-CE9B9881EB49}" destId="{2CF67344-00D2-7444-B6E0-92798E5E90A3}" srcOrd="0" destOrd="0" presId="urn:microsoft.com/office/officeart/2005/8/layout/lProcess2"/>
    <dgm:cxn modelId="{20EBB013-3DFB-8441-A245-084D0C01EC51}" type="presOf" srcId="{0C93641C-B996-764D-BE02-251AC6EEE022}" destId="{EBA5E20D-8B81-AF4F-BE06-78AC534B5374}" srcOrd="1" destOrd="0" presId="urn:microsoft.com/office/officeart/2005/8/layout/lProcess2"/>
    <dgm:cxn modelId="{D0B1BF1B-077F-E448-B0FA-1E06B2994B58}" type="presOf" srcId="{0C93641C-B996-764D-BE02-251AC6EEE022}" destId="{36C3FD8F-7FCD-D049-B2A7-532132772907}" srcOrd="0" destOrd="0" presId="urn:microsoft.com/office/officeart/2005/8/layout/lProcess2"/>
    <dgm:cxn modelId="{07EDEB25-780D-AA4F-8596-76C9AC49CF12}" srcId="{484F1F63-D9F9-A144-B323-344D8FC295F0}" destId="{ABC5F4D3-4516-424C-8ED9-0E606C91F425}" srcOrd="0" destOrd="0" parTransId="{609EAC13-A9BA-9645-9A03-13F82AA59C1A}" sibTransId="{1E299EC0-627A-2B42-8379-5BF1F071A1D0}"/>
    <dgm:cxn modelId="{0E1FCB27-03DD-F948-B4DA-C6CB38371E8C}" type="presOf" srcId="{8A55C902-EC81-9C4C-A8E7-4EAF2D1F4700}" destId="{F88BD7E0-35D1-9B42-8ED9-16869A8EB9B8}" srcOrd="0" destOrd="0" presId="urn:microsoft.com/office/officeart/2005/8/layout/lProcess2"/>
    <dgm:cxn modelId="{E249A042-2584-224F-9186-A4C616673BE3}" type="presOf" srcId="{376806F2-AAAA-3641-AF8E-DC03BA09661C}" destId="{B8C2C900-5C95-4E4D-8C0B-35A4B23C3AA5}" srcOrd="0" destOrd="0" presId="urn:microsoft.com/office/officeart/2005/8/layout/lProcess2"/>
    <dgm:cxn modelId="{D376CC5D-D732-B44D-BDC8-A74630677042}" srcId="{484F1F63-D9F9-A144-B323-344D8FC295F0}" destId="{1ADA8F70-6896-8C4B-9176-2141F400B86F}" srcOrd="2" destOrd="0" parTransId="{0E44E3C2-CE63-214B-8F4C-45EA761CE3B6}" sibTransId="{4A084B39-E9B1-7D49-95EC-0874380250F1}"/>
    <dgm:cxn modelId="{F88BDE5F-0160-8F42-AD4E-6DB5469E759D}" type="presOf" srcId="{F1277EFB-0725-954C-8118-CE9B9881EB49}" destId="{AE36ACCA-22B4-7841-8A7F-68F065DA44F6}" srcOrd="1" destOrd="0" presId="urn:microsoft.com/office/officeart/2005/8/layout/lProcess2"/>
    <dgm:cxn modelId="{5AA62166-CBFF-B24F-ABC8-C547731DEA43}" type="presOf" srcId="{148815BF-47A9-AC40-A2C5-9BDEC1277AC6}" destId="{33060443-34A8-8C4F-B056-BFF0A0AFE8C7}" srcOrd="0" destOrd="0" presId="urn:microsoft.com/office/officeart/2005/8/layout/lProcess2"/>
    <dgm:cxn modelId="{48DB5D6D-F0E5-614F-9846-C5038982FC58}" type="presOf" srcId="{1ADA8F70-6896-8C4B-9176-2141F400B86F}" destId="{E2FB65BF-1CEC-0F4B-A904-9C554F7A8A0A}" srcOrd="0" destOrd="0" presId="urn:microsoft.com/office/officeart/2005/8/layout/lProcess2"/>
    <dgm:cxn modelId="{3711BA7A-815D-E341-B759-3A20897488A3}" type="presOf" srcId="{9425D29E-2B28-694B-AA6E-9064EA30FBA1}" destId="{2F7B9144-53CA-B14F-A517-D9E721FB5E46}" srcOrd="0" destOrd="0" presId="urn:microsoft.com/office/officeart/2005/8/layout/lProcess2"/>
    <dgm:cxn modelId="{B033DE7B-2A78-344E-824A-89F95E785AC6}" srcId="{0C93641C-B996-764D-BE02-251AC6EEE022}" destId="{9425D29E-2B28-694B-AA6E-9064EA30FBA1}" srcOrd="2" destOrd="0" parTransId="{B169BABC-965C-AD4A-8525-415AA1CC0BA5}" sibTransId="{521A9764-20F0-EB46-B045-1D61C38595B7}"/>
    <dgm:cxn modelId="{67AB1B83-5F42-4C4B-8AB5-2B6722C09816}" type="presOf" srcId="{4D4F317A-99B0-CE49-AA63-F9AFB484BC83}" destId="{B5E9014C-9567-7D4A-9BC6-A2BAE20F39C6}" srcOrd="0" destOrd="0" presId="urn:microsoft.com/office/officeart/2005/8/layout/lProcess2"/>
    <dgm:cxn modelId="{DCCBD184-880C-9440-9CDB-6F33910B9D28}" type="presOf" srcId="{484F1F63-D9F9-A144-B323-344D8FC295F0}" destId="{E1C3511E-AC48-2244-A8F4-B5E4E8D744D8}" srcOrd="0" destOrd="0" presId="urn:microsoft.com/office/officeart/2005/8/layout/lProcess2"/>
    <dgm:cxn modelId="{95AE4686-7203-5147-A8A5-AFDA23BC8A42}" srcId="{F1277EFB-0725-954C-8118-CE9B9881EB49}" destId="{148815BF-47A9-AC40-A2C5-9BDEC1277AC6}" srcOrd="0" destOrd="0" parTransId="{A6A3130F-E7AB-DC4E-99B2-A0E77105145A}" sibTransId="{ACD71197-CDE5-B846-8C44-0B1D378A5029}"/>
    <dgm:cxn modelId="{5993B88B-E4D1-E345-894A-3BB2A1860599}" srcId="{484F1F63-D9F9-A144-B323-344D8FC295F0}" destId="{8A55C902-EC81-9C4C-A8E7-4EAF2D1F4700}" srcOrd="1" destOrd="0" parTransId="{54E1C370-84D0-6F46-9A53-85CF45151FF9}" sibTransId="{99A60DFD-0B9B-054E-8BD5-6FF43BA969FC}"/>
    <dgm:cxn modelId="{B894B296-4378-604D-8249-983E5C7B91DD}" type="presOf" srcId="{D075A513-6523-EB4F-8F0A-F6C0175058E9}" destId="{9D1C3CB8-57C3-8942-8065-ED574D8DAFB9}" srcOrd="0" destOrd="0" presId="urn:microsoft.com/office/officeart/2005/8/layout/lProcess2"/>
    <dgm:cxn modelId="{8ACCBF99-45F6-A045-87B2-AB7A3A27C01C}" srcId="{0C93641C-B996-764D-BE02-251AC6EEE022}" destId="{4D4F317A-99B0-CE49-AA63-F9AFB484BC83}" srcOrd="1" destOrd="0" parTransId="{D409B0BB-2EE7-BB4C-8E6B-CD1AFA6A973B}" sibTransId="{6042F7CB-AD87-7744-9113-31434C47F518}"/>
    <dgm:cxn modelId="{BF0DCAAB-476F-7545-AA5C-DC3EC20AEAD1}" type="presOf" srcId="{ABC5F4D3-4516-424C-8ED9-0E606C91F425}" destId="{897EBFDD-77D9-354A-BBC4-A0213C0C8404}" srcOrd="0" destOrd="0" presId="urn:microsoft.com/office/officeart/2005/8/layout/lProcess2"/>
    <dgm:cxn modelId="{5E9AACB7-409F-FE4D-BB96-066D6BB0C88C}" srcId="{003DF26D-A1AD-1742-AA7D-4BF0B572F2E0}" destId="{484F1F63-D9F9-A144-B323-344D8FC295F0}" srcOrd="1" destOrd="0" parTransId="{68D65EA1-BCF4-474F-B972-ED942DA6BC8B}" sibTransId="{62D22480-C7BD-6A48-BAB6-60236E34CF47}"/>
    <dgm:cxn modelId="{9E2703BF-4329-D14E-A2F0-C279DEFA8DFC}" srcId="{003DF26D-A1AD-1742-AA7D-4BF0B572F2E0}" destId="{F1277EFB-0725-954C-8118-CE9B9881EB49}" srcOrd="2" destOrd="0" parTransId="{FF8D4F3A-2211-3548-BC0C-20AE54954B55}" sibTransId="{0405C61C-557F-0C4F-9572-6C05222F2A2D}"/>
    <dgm:cxn modelId="{6C1445BF-2B90-4740-8189-13C9FBB97D03}" srcId="{0C93641C-B996-764D-BE02-251AC6EEE022}" destId="{D075A513-6523-EB4F-8F0A-F6C0175058E9}" srcOrd="0" destOrd="0" parTransId="{BD4494D2-04E4-ED47-BAD4-49D481CC0A76}" sibTransId="{F5CBE387-8C33-4E42-B903-7A43BFD1AB54}"/>
    <dgm:cxn modelId="{084BC6E9-8E9D-214E-AC6F-70D942C4A547}" type="presOf" srcId="{484F1F63-D9F9-A144-B323-344D8FC295F0}" destId="{DB0F951B-7C0E-C040-BDEB-8C6BCE1C77C8}" srcOrd="1" destOrd="0" presId="urn:microsoft.com/office/officeart/2005/8/layout/lProcess2"/>
    <dgm:cxn modelId="{F14AD6F1-3F46-A047-B811-750965433489}" srcId="{F1277EFB-0725-954C-8118-CE9B9881EB49}" destId="{46805FAE-5FFF-F242-8A1F-396D84633626}" srcOrd="1" destOrd="0" parTransId="{CF5A8095-80BA-E146-B850-7A332D640B9D}" sibTransId="{FA93EBF3-C5DB-3E43-A6F9-D4A0A893A835}"/>
    <dgm:cxn modelId="{368FDFF9-2598-8341-B709-9B3374EF0AD0}" srcId="{F1277EFB-0725-954C-8118-CE9B9881EB49}" destId="{376806F2-AAAA-3641-AF8E-DC03BA09661C}" srcOrd="2" destOrd="0" parTransId="{8C69987E-F01C-2545-B32E-621E7F5284B2}" sibTransId="{E1D89589-E1DC-9A47-AAE3-03F25B6E4EBB}"/>
    <dgm:cxn modelId="{739C98FC-B145-304F-9A0A-4EE80A94ACF8}" srcId="{003DF26D-A1AD-1742-AA7D-4BF0B572F2E0}" destId="{0C93641C-B996-764D-BE02-251AC6EEE022}" srcOrd="0" destOrd="0" parTransId="{661CA6D6-25E2-6A4C-B964-A57E86BCD878}" sibTransId="{40D42C8B-58F2-DD4A-89AD-200D3837B8C1}"/>
    <dgm:cxn modelId="{6910A97D-2B1F-6C44-98A2-64825FA6AC76}" type="presParOf" srcId="{A015AAF4-ED91-C74A-B9CE-FC822E8700BB}" destId="{451A04C5-CDCA-6347-B00A-F2D2D9B7769F}" srcOrd="0" destOrd="0" presId="urn:microsoft.com/office/officeart/2005/8/layout/lProcess2"/>
    <dgm:cxn modelId="{D021BE48-789D-8B48-94FF-6FB4BF277468}" type="presParOf" srcId="{451A04C5-CDCA-6347-B00A-F2D2D9B7769F}" destId="{36C3FD8F-7FCD-D049-B2A7-532132772907}" srcOrd="0" destOrd="0" presId="urn:microsoft.com/office/officeart/2005/8/layout/lProcess2"/>
    <dgm:cxn modelId="{1EE36CCB-38A9-F049-B7B2-5D986109222D}" type="presParOf" srcId="{451A04C5-CDCA-6347-B00A-F2D2D9B7769F}" destId="{EBA5E20D-8B81-AF4F-BE06-78AC534B5374}" srcOrd="1" destOrd="0" presId="urn:microsoft.com/office/officeart/2005/8/layout/lProcess2"/>
    <dgm:cxn modelId="{EE099CD1-C81A-834B-815F-426B57C58262}" type="presParOf" srcId="{451A04C5-CDCA-6347-B00A-F2D2D9B7769F}" destId="{EF8A17C4-1BA6-CA4D-A93F-D25CD6B44DCA}" srcOrd="2" destOrd="0" presId="urn:microsoft.com/office/officeart/2005/8/layout/lProcess2"/>
    <dgm:cxn modelId="{30943199-CBB4-BF4F-AD04-80AC80E16D50}" type="presParOf" srcId="{EF8A17C4-1BA6-CA4D-A93F-D25CD6B44DCA}" destId="{027A2093-8FCC-0F4C-BDA1-2B769474DB36}" srcOrd="0" destOrd="0" presId="urn:microsoft.com/office/officeart/2005/8/layout/lProcess2"/>
    <dgm:cxn modelId="{7C4BDE08-028E-CC4C-9524-35FC2F261C5C}" type="presParOf" srcId="{027A2093-8FCC-0F4C-BDA1-2B769474DB36}" destId="{9D1C3CB8-57C3-8942-8065-ED574D8DAFB9}" srcOrd="0" destOrd="0" presId="urn:microsoft.com/office/officeart/2005/8/layout/lProcess2"/>
    <dgm:cxn modelId="{65F257FE-BEC1-574B-98AB-18555628462C}" type="presParOf" srcId="{027A2093-8FCC-0F4C-BDA1-2B769474DB36}" destId="{BA7E4BC6-F882-AB43-8299-631B4643E887}" srcOrd="1" destOrd="0" presId="urn:microsoft.com/office/officeart/2005/8/layout/lProcess2"/>
    <dgm:cxn modelId="{77883881-089A-3146-A7C5-07523B3B9C95}" type="presParOf" srcId="{027A2093-8FCC-0F4C-BDA1-2B769474DB36}" destId="{B5E9014C-9567-7D4A-9BC6-A2BAE20F39C6}" srcOrd="2" destOrd="0" presId="urn:microsoft.com/office/officeart/2005/8/layout/lProcess2"/>
    <dgm:cxn modelId="{6402413D-C64C-6F40-8117-66F0D98E67B8}" type="presParOf" srcId="{027A2093-8FCC-0F4C-BDA1-2B769474DB36}" destId="{F0F6AA7D-91D0-324F-83E7-46B84EAF90FC}" srcOrd="3" destOrd="0" presId="urn:microsoft.com/office/officeart/2005/8/layout/lProcess2"/>
    <dgm:cxn modelId="{0473A29F-EE84-5746-98FF-B83D14766C3F}" type="presParOf" srcId="{027A2093-8FCC-0F4C-BDA1-2B769474DB36}" destId="{2F7B9144-53CA-B14F-A517-D9E721FB5E46}" srcOrd="4" destOrd="0" presId="urn:microsoft.com/office/officeart/2005/8/layout/lProcess2"/>
    <dgm:cxn modelId="{846C76F8-9E8E-8647-B028-97321790A349}" type="presParOf" srcId="{A015AAF4-ED91-C74A-B9CE-FC822E8700BB}" destId="{3AF57511-1F65-984F-B8E4-176517330AD7}" srcOrd="1" destOrd="0" presId="urn:microsoft.com/office/officeart/2005/8/layout/lProcess2"/>
    <dgm:cxn modelId="{7D979CE9-F698-CD4E-9D9F-FAFDC16930AB}" type="presParOf" srcId="{A015AAF4-ED91-C74A-B9CE-FC822E8700BB}" destId="{6D3F9F76-2FB1-AB47-ADB6-4F8F01FDDDC5}" srcOrd="2" destOrd="0" presId="urn:microsoft.com/office/officeart/2005/8/layout/lProcess2"/>
    <dgm:cxn modelId="{DA5D906B-E78C-8246-896F-F75FA87D815C}" type="presParOf" srcId="{6D3F9F76-2FB1-AB47-ADB6-4F8F01FDDDC5}" destId="{E1C3511E-AC48-2244-A8F4-B5E4E8D744D8}" srcOrd="0" destOrd="0" presId="urn:microsoft.com/office/officeart/2005/8/layout/lProcess2"/>
    <dgm:cxn modelId="{5A22C509-3E3B-894C-AD07-1343EE86116A}" type="presParOf" srcId="{6D3F9F76-2FB1-AB47-ADB6-4F8F01FDDDC5}" destId="{DB0F951B-7C0E-C040-BDEB-8C6BCE1C77C8}" srcOrd="1" destOrd="0" presId="urn:microsoft.com/office/officeart/2005/8/layout/lProcess2"/>
    <dgm:cxn modelId="{F2B73F7B-9366-F047-AF89-FE6AAE6760E8}" type="presParOf" srcId="{6D3F9F76-2FB1-AB47-ADB6-4F8F01FDDDC5}" destId="{161B4964-93A2-8A44-BF61-3B71675B7C03}" srcOrd="2" destOrd="0" presId="urn:microsoft.com/office/officeart/2005/8/layout/lProcess2"/>
    <dgm:cxn modelId="{FECC7893-14FF-2046-9CB8-80B05DEED686}" type="presParOf" srcId="{161B4964-93A2-8A44-BF61-3B71675B7C03}" destId="{407A265C-51BC-6141-9A69-24AAFEFDFFB8}" srcOrd="0" destOrd="0" presId="urn:microsoft.com/office/officeart/2005/8/layout/lProcess2"/>
    <dgm:cxn modelId="{55EEE90E-710E-DF46-AD13-4C1C140761A3}" type="presParOf" srcId="{407A265C-51BC-6141-9A69-24AAFEFDFFB8}" destId="{897EBFDD-77D9-354A-BBC4-A0213C0C8404}" srcOrd="0" destOrd="0" presId="urn:microsoft.com/office/officeart/2005/8/layout/lProcess2"/>
    <dgm:cxn modelId="{E0E6D56A-A153-754C-9345-C93549D9EF8A}" type="presParOf" srcId="{407A265C-51BC-6141-9A69-24AAFEFDFFB8}" destId="{DB3F7114-5B17-6C48-B1ED-4A3F3B887C48}" srcOrd="1" destOrd="0" presId="urn:microsoft.com/office/officeart/2005/8/layout/lProcess2"/>
    <dgm:cxn modelId="{04BFBE6D-E42F-5640-A2B2-55C78FE7E56B}" type="presParOf" srcId="{407A265C-51BC-6141-9A69-24AAFEFDFFB8}" destId="{F88BD7E0-35D1-9B42-8ED9-16869A8EB9B8}" srcOrd="2" destOrd="0" presId="urn:microsoft.com/office/officeart/2005/8/layout/lProcess2"/>
    <dgm:cxn modelId="{845834E5-EFB3-614A-9D85-186029001983}" type="presParOf" srcId="{407A265C-51BC-6141-9A69-24AAFEFDFFB8}" destId="{B2D4AB79-1080-9D4D-8ADD-69E2EA941860}" srcOrd="3" destOrd="0" presId="urn:microsoft.com/office/officeart/2005/8/layout/lProcess2"/>
    <dgm:cxn modelId="{4CE090AE-0CAD-684E-8714-F2B5E909F666}" type="presParOf" srcId="{407A265C-51BC-6141-9A69-24AAFEFDFFB8}" destId="{E2FB65BF-1CEC-0F4B-A904-9C554F7A8A0A}" srcOrd="4" destOrd="0" presId="urn:microsoft.com/office/officeart/2005/8/layout/lProcess2"/>
    <dgm:cxn modelId="{9F98478B-3C9A-4A46-9A48-2425092EC62C}" type="presParOf" srcId="{A015AAF4-ED91-C74A-B9CE-FC822E8700BB}" destId="{C2CB15B1-823B-ED43-AC78-B7EE45B995A6}" srcOrd="3" destOrd="0" presId="urn:microsoft.com/office/officeart/2005/8/layout/lProcess2"/>
    <dgm:cxn modelId="{0A88492D-C9DE-394D-A106-DE3AAFD8213D}" type="presParOf" srcId="{A015AAF4-ED91-C74A-B9CE-FC822E8700BB}" destId="{80CA64FC-727B-1046-9672-F315215AF51F}" srcOrd="4" destOrd="0" presId="urn:microsoft.com/office/officeart/2005/8/layout/lProcess2"/>
    <dgm:cxn modelId="{AE470B5C-8B50-134D-AA53-F61DACE539BA}" type="presParOf" srcId="{80CA64FC-727B-1046-9672-F315215AF51F}" destId="{2CF67344-00D2-7444-B6E0-92798E5E90A3}" srcOrd="0" destOrd="0" presId="urn:microsoft.com/office/officeart/2005/8/layout/lProcess2"/>
    <dgm:cxn modelId="{2179BF6E-BD78-ED43-B79B-110DC098B34B}" type="presParOf" srcId="{80CA64FC-727B-1046-9672-F315215AF51F}" destId="{AE36ACCA-22B4-7841-8A7F-68F065DA44F6}" srcOrd="1" destOrd="0" presId="urn:microsoft.com/office/officeart/2005/8/layout/lProcess2"/>
    <dgm:cxn modelId="{447BD50B-DCB7-4C48-A0F7-6F22A4425DB9}" type="presParOf" srcId="{80CA64FC-727B-1046-9672-F315215AF51F}" destId="{21C67A5C-960B-5442-88FE-68D392A05143}" srcOrd="2" destOrd="0" presId="urn:microsoft.com/office/officeart/2005/8/layout/lProcess2"/>
    <dgm:cxn modelId="{355377CE-3209-D248-8C47-F24557F7F927}" type="presParOf" srcId="{21C67A5C-960B-5442-88FE-68D392A05143}" destId="{443B1E00-D0B6-4A49-ADEE-2A279E9B3DCD}" srcOrd="0" destOrd="0" presId="urn:microsoft.com/office/officeart/2005/8/layout/lProcess2"/>
    <dgm:cxn modelId="{201A8DF7-F222-8F48-85F4-B08F84E647B8}" type="presParOf" srcId="{443B1E00-D0B6-4A49-ADEE-2A279E9B3DCD}" destId="{33060443-34A8-8C4F-B056-BFF0A0AFE8C7}" srcOrd="0" destOrd="0" presId="urn:microsoft.com/office/officeart/2005/8/layout/lProcess2"/>
    <dgm:cxn modelId="{3D1AD6D3-BE9D-344D-A0D5-4DFD62D8130A}" type="presParOf" srcId="{443B1E00-D0B6-4A49-ADEE-2A279E9B3DCD}" destId="{AEF23F45-CE9A-AC46-A426-BD3BD58803E0}" srcOrd="1" destOrd="0" presId="urn:microsoft.com/office/officeart/2005/8/layout/lProcess2"/>
    <dgm:cxn modelId="{F0FAC5E5-8143-1347-9937-645BAD4A6FD0}" type="presParOf" srcId="{443B1E00-D0B6-4A49-ADEE-2A279E9B3DCD}" destId="{42B0A03F-803D-7D45-826F-A4768F63F332}" srcOrd="2" destOrd="0" presId="urn:microsoft.com/office/officeart/2005/8/layout/lProcess2"/>
    <dgm:cxn modelId="{037C22B2-5E3C-EA4A-B34D-D37F26080A16}" type="presParOf" srcId="{443B1E00-D0B6-4A49-ADEE-2A279E9B3DCD}" destId="{124E5781-5DD4-5845-BDB1-92EB53AB5F39}" srcOrd="3" destOrd="0" presId="urn:microsoft.com/office/officeart/2005/8/layout/lProcess2"/>
    <dgm:cxn modelId="{BD2742FB-3A23-EB4C-8CB7-3059BB70C81E}" type="presParOf" srcId="{443B1E00-D0B6-4A49-ADEE-2A279E9B3DCD}" destId="{B8C2C900-5C95-4E4D-8C0B-35A4B23C3AA5}"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FD8F-7FCD-D049-B2A7-532132772907}">
      <dsp:nvSpPr>
        <dsp:cNvPr id="0" name=""/>
        <dsp:cNvSpPr/>
      </dsp:nvSpPr>
      <dsp:spPr>
        <a:xfrm>
          <a:off x="643" y="0"/>
          <a:ext cx="1672766" cy="307467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latin typeface="+mj-lt"/>
            </a:rPr>
            <a:t>Lead</a:t>
          </a:r>
        </a:p>
      </dsp:txBody>
      <dsp:txXfrm>
        <a:off x="643" y="0"/>
        <a:ext cx="1672766" cy="922401"/>
      </dsp:txXfrm>
    </dsp:sp>
    <dsp:sp modelId="{9D1C3CB8-57C3-8942-8065-ED574D8DAFB9}">
      <dsp:nvSpPr>
        <dsp:cNvPr id="0" name=""/>
        <dsp:cNvSpPr/>
      </dsp:nvSpPr>
      <dsp:spPr>
        <a:xfrm>
          <a:off x="157254" y="1323809"/>
          <a:ext cx="1338212" cy="901924"/>
        </a:xfrm>
        <a:prstGeom prst="roundRect">
          <a:avLst>
            <a:gd name="adj" fmla="val 10000"/>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Annual theme: Children and Young People</a:t>
          </a:r>
        </a:p>
      </dsp:txBody>
      <dsp:txXfrm>
        <a:off x="183670" y="1350225"/>
        <a:ext cx="1285380" cy="849092"/>
      </dsp:txXfrm>
    </dsp:sp>
    <dsp:sp modelId="{B5E9014C-9567-7D4A-9BC6-A2BAE20F39C6}">
      <dsp:nvSpPr>
        <dsp:cNvPr id="0" name=""/>
        <dsp:cNvSpPr/>
      </dsp:nvSpPr>
      <dsp:spPr>
        <a:xfrm>
          <a:off x="148462" y="720089"/>
          <a:ext cx="1338212" cy="474749"/>
        </a:xfrm>
        <a:prstGeom prst="roundRect">
          <a:avLst>
            <a:gd name="adj" fmla="val 10000"/>
          </a:avLst>
        </a:prstGeom>
        <a:solidFill>
          <a:schemeClr val="accent5">
            <a:shade val="50000"/>
            <a:hueOff val="56216"/>
            <a:satOff val="-1243"/>
            <a:lumOff val="93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Provide guidance throughout COVID19</a:t>
          </a:r>
        </a:p>
      </dsp:txBody>
      <dsp:txXfrm>
        <a:off x="162367" y="733994"/>
        <a:ext cx="1310402" cy="446939"/>
      </dsp:txXfrm>
    </dsp:sp>
    <dsp:sp modelId="{2F7B9144-53CA-B14F-A517-D9E721FB5E46}">
      <dsp:nvSpPr>
        <dsp:cNvPr id="0" name=""/>
        <dsp:cNvSpPr/>
      </dsp:nvSpPr>
      <dsp:spPr>
        <a:xfrm>
          <a:off x="167919" y="2357747"/>
          <a:ext cx="1338212" cy="474749"/>
        </a:xfrm>
        <a:prstGeom prst="roundRect">
          <a:avLst>
            <a:gd name="adj" fmla="val 10000"/>
          </a:avLst>
        </a:prstGeom>
        <a:solidFill>
          <a:schemeClr val="accent5">
            <a:shade val="50000"/>
            <a:hueOff val="112432"/>
            <a:satOff val="-2487"/>
            <a:lumOff val="186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Conclude and respond to the findings of  ICOP</a:t>
          </a:r>
        </a:p>
      </dsp:txBody>
      <dsp:txXfrm>
        <a:off x="181824" y="2371652"/>
        <a:ext cx="1310402" cy="446939"/>
      </dsp:txXfrm>
    </dsp:sp>
    <dsp:sp modelId="{E1C3511E-AC48-2244-A8F4-B5E4E8D744D8}">
      <dsp:nvSpPr>
        <dsp:cNvPr id="0" name=""/>
        <dsp:cNvSpPr/>
      </dsp:nvSpPr>
      <dsp:spPr>
        <a:xfrm>
          <a:off x="1808602" y="0"/>
          <a:ext cx="1672766" cy="307467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latin typeface="+mj-lt"/>
            </a:rPr>
            <a:t>Support</a:t>
          </a:r>
        </a:p>
      </dsp:txBody>
      <dsp:txXfrm>
        <a:off x="1808602" y="0"/>
        <a:ext cx="1672766" cy="922401"/>
      </dsp:txXfrm>
    </dsp:sp>
    <dsp:sp modelId="{897EBFDD-77D9-354A-BBC4-A0213C0C8404}">
      <dsp:nvSpPr>
        <dsp:cNvPr id="0" name=""/>
        <dsp:cNvSpPr/>
      </dsp:nvSpPr>
      <dsp:spPr>
        <a:xfrm>
          <a:off x="1987474" y="1478604"/>
          <a:ext cx="1338212" cy="604049"/>
        </a:xfrm>
        <a:prstGeom prst="roundRect">
          <a:avLst>
            <a:gd name="adj" fmla="val 10000"/>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New Members' Website</a:t>
          </a:r>
        </a:p>
      </dsp:txBody>
      <dsp:txXfrm>
        <a:off x="2005166" y="1496296"/>
        <a:ext cx="1302828" cy="568665"/>
      </dsp:txXfrm>
    </dsp:sp>
    <dsp:sp modelId="{F88BD7E0-35D1-9B42-8ED9-16869A8EB9B8}">
      <dsp:nvSpPr>
        <dsp:cNvPr id="0" name=""/>
        <dsp:cNvSpPr/>
      </dsp:nvSpPr>
      <dsp:spPr>
        <a:xfrm>
          <a:off x="1975872" y="725256"/>
          <a:ext cx="1338212" cy="604049"/>
        </a:xfrm>
        <a:prstGeom prst="roundRect">
          <a:avLst>
            <a:gd name="adj" fmla="val 10000"/>
          </a:avLst>
        </a:prstGeom>
        <a:solidFill>
          <a:schemeClr val="accent5">
            <a:shade val="50000"/>
            <a:hueOff val="224864"/>
            <a:satOff val="-4973"/>
            <a:lumOff val="373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Deliver training and guidance, including on COVID19</a:t>
          </a:r>
        </a:p>
      </dsp:txBody>
      <dsp:txXfrm>
        <a:off x="1993564" y="742948"/>
        <a:ext cx="1302828" cy="568665"/>
      </dsp:txXfrm>
    </dsp:sp>
    <dsp:sp modelId="{E2FB65BF-1CEC-0F4B-A904-9C554F7A8A0A}">
      <dsp:nvSpPr>
        <dsp:cNvPr id="0" name=""/>
        <dsp:cNvSpPr/>
      </dsp:nvSpPr>
      <dsp:spPr>
        <a:xfrm>
          <a:off x="1966143" y="2316624"/>
          <a:ext cx="1338212" cy="604049"/>
        </a:xfrm>
        <a:prstGeom prst="roundRect">
          <a:avLst>
            <a:gd name="adj" fmla="val 10000"/>
          </a:avLst>
        </a:prstGeom>
        <a:solidFill>
          <a:schemeClr val="accent5">
            <a:shade val="50000"/>
            <a:hueOff val="224864"/>
            <a:satOff val="-4973"/>
            <a:lumOff val="373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Review newsletter</a:t>
          </a:r>
        </a:p>
      </dsp:txBody>
      <dsp:txXfrm>
        <a:off x="1983835" y="2334316"/>
        <a:ext cx="1302828" cy="568665"/>
      </dsp:txXfrm>
    </dsp:sp>
    <dsp:sp modelId="{2CF67344-00D2-7444-B6E0-92798E5E90A3}">
      <dsp:nvSpPr>
        <dsp:cNvPr id="0" name=""/>
        <dsp:cNvSpPr/>
      </dsp:nvSpPr>
      <dsp:spPr>
        <a:xfrm>
          <a:off x="3597090" y="0"/>
          <a:ext cx="1672766" cy="307467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latin typeface="+mj-lt"/>
            </a:rPr>
            <a:t>Represent</a:t>
          </a:r>
        </a:p>
      </dsp:txBody>
      <dsp:txXfrm>
        <a:off x="3597090" y="0"/>
        <a:ext cx="1672766" cy="922401"/>
      </dsp:txXfrm>
    </dsp:sp>
    <dsp:sp modelId="{33060443-34A8-8C4F-B056-BFF0A0AFE8C7}">
      <dsp:nvSpPr>
        <dsp:cNvPr id="0" name=""/>
        <dsp:cNvSpPr/>
      </dsp:nvSpPr>
      <dsp:spPr>
        <a:xfrm>
          <a:off x="3773159" y="799572"/>
          <a:ext cx="1338212" cy="604049"/>
        </a:xfrm>
        <a:prstGeom prst="roundRect">
          <a:avLst>
            <a:gd name="adj" fmla="val 10000"/>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Represent scheme findings throughout COVID19</a:t>
          </a:r>
        </a:p>
      </dsp:txBody>
      <dsp:txXfrm>
        <a:off x="3790851" y="817264"/>
        <a:ext cx="1302828" cy="568665"/>
      </dsp:txXfrm>
    </dsp:sp>
    <dsp:sp modelId="{42B0A03F-803D-7D45-826F-A4768F63F332}">
      <dsp:nvSpPr>
        <dsp:cNvPr id="0" name=""/>
        <dsp:cNvSpPr/>
      </dsp:nvSpPr>
      <dsp:spPr>
        <a:xfrm>
          <a:off x="3773159" y="1558097"/>
          <a:ext cx="1338212" cy="604049"/>
        </a:xfrm>
        <a:prstGeom prst="roundRect">
          <a:avLst>
            <a:gd name="adj" fmla="val 10000"/>
          </a:avLst>
        </a:prstGeom>
        <a:solidFill>
          <a:schemeClr val="accent5">
            <a:shade val="50000"/>
            <a:hueOff val="112432"/>
            <a:satOff val="-2487"/>
            <a:lumOff val="186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An active member of the National Preventive Mechanism</a:t>
          </a:r>
        </a:p>
      </dsp:txBody>
      <dsp:txXfrm>
        <a:off x="3790851" y="1575789"/>
        <a:ext cx="1302828" cy="568665"/>
      </dsp:txXfrm>
    </dsp:sp>
    <dsp:sp modelId="{B8C2C900-5C95-4E4D-8C0B-35A4B23C3AA5}">
      <dsp:nvSpPr>
        <dsp:cNvPr id="0" name=""/>
        <dsp:cNvSpPr/>
      </dsp:nvSpPr>
      <dsp:spPr>
        <a:xfrm>
          <a:off x="3773159" y="2325416"/>
          <a:ext cx="1338212" cy="604049"/>
        </a:xfrm>
        <a:prstGeom prst="roundRect">
          <a:avLst>
            <a:gd name="adj" fmla="val 10000"/>
          </a:avLst>
        </a:prstGeom>
        <a:solidFill>
          <a:schemeClr val="accent5">
            <a:shade val="50000"/>
            <a:hueOff val="56216"/>
            <a:satOff val="-1243"/>
            <a:lumOff val="93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latin typeface="+mj-lt"/>
            </a:rPr>
            <a:t>Represent ICV findings to national bodies</a:t>
          </a:r>
        </a:p>
      </dsp:txBody>
      <dsp:txXfrm>
        <a:off x="3790851" y="2343108"/>
        <a:ext cx="1302828" cy="5686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45E2-3050-2A43-892C-E5F3DB7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27</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Redrup</dc:creator>
  <cp:keywords/>
  <dc:description/>
  <cp:lastModifiedBy>Katie Kempen</cp:lastModifiedBy>
  <cp:revision>67</cp:revision>
  <cp:lastPrinted>2016-02-09T07:01:00Z</cp:lastPrinted>
  <dcterms:created xsi:type="dcterms:W3CDTF">2020-05-13T07:55:00Z</dcterms:created>
  <dcterms:modified xsi:type="dcterms:W3CDTF">2020-05-13T12:31:00Z</dcterms:modified>
</cp:coreProperties>
</file>