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E1496" w14:textId="77777777" w:rsidR="00940166" w:rsidRDefault="00940166" w:rsidP="0009677E">
      <w:pPr>
        <w:pStyle w:val="NoSpacing"/>
        <w:rPr>
          <w:rFonts w:asciiTheme="majorHAnsi" w:hAnsiTheme="majorHAnsi"/>
        </w:rPr>
      </w:pPr>
    </w:p>
    <w:tbl>
      <w:tblPr>
        <w:tblStyle w:val="TableGrid"/>
        <w:tblW w:w="15276" w:type="dxa"/>
        <w:tblLayout w:type="fixed"/>
        <w:tblLook w:val="04A0" w:firstRow="1" w:lastRow="0" w:firstColumn="1" w:lastColumn="0" w:noHBand="0" w:noVBand="1"/>
      </w:tblPr>
      <w:tblGrid>
        <w:gridCol w:w="4503"/>
        <w:gridCol w:w="992"/>
        <w:gridCol w:w="142"/>
        <w:gridCol w:w="2551"/>
        <w:gridCol w:w="7088"/>
      </w:tblGrid>
      <w:tr w:rsidR="002124B7" w14:paraId="66429065" w14:textId="0D2ED314" w:rsidTr="002124B7">
        <w:tc>
          <w:tcPr>
            <w:tcW w:w="15276" w:type="dxa"/>
            <w:gridSpan w:val="5"/>
            <w:shd w:val="clear" w:color="auto" w:fill="CCFFCC"/>
          </w:tcPr>
          <w:p w14:paraId="586467AD" w14:textId="26DBEDC5" w:rsidR="002124B7" w:rsidRDefault="002124B7" w:rsidP="006F4B1D">
            <w:pPr>
              <w:pStyle w:val="NoSpacing"/>
              <w:jc w:val="center"/>
              <w:rPr>
                <w:rFonts w:asciiTheme="majorHAnsi" w:hAnsiTheme="majorHAnsi"/>
                <w:b/>
              </w:rPr>
            </w:pPr>
            <w:r>
              <w:rPr>
                <w:rFonts w:asciiTheme="majorHAnsi" w:hAnsiTheme="majorHAnsi"/>
                <w:b/>
              </w:rPr>
              <w:t xml:space="preserve">1. </w:t>
            </w:r>
            <w:r w:rsidRPr="005A27B4">
              <w:rPr>
                <w:rFonts w:asciiTheme="majorHAnsi" w:hAnsiTheme="majorHAnsi"/>
                <w:b/>
              </w:rPr>
              <w:t>Leading ICV Schemes</w:t>
            </w:r>
          </w:p>
        </w:tc>
      </w:tr>
      <w:tr w:rsidR="00847595" w14:paraId="5CB7433C" w14:textId="1EEA47A5" w:rsidTr="000C0F24">
        <w:tc>
          <w:tcPr>
            <w:tcW w:w="4503" w:type="dxa"/>
          </w:tcPr>
          <w:p w14:paraId="35238B75" w14:textId="7D9B445D" w:rsidR="00847595" w:rsidRPr="005A27B4" w:rsidRDefault="00847595" w:rsidP="0009677E">
            <w:pPr>
              <w:pStyle w:val="NoSpacing"/>
              <w:rPr>
                <w:rFonts w:asciiTheme="majorHAnsi" w:hAnsiTheme="majorHAnsi"/>
                <w:b/>
              </w:rPr>
            </w:pPr>
            <w:r w:rsidRPr="005A27B4">
              <w:rPr>
                <w:rFonts w:asciiTheme="majorHAnsi" w:hAnsiTheme="majorHAnsi"/>
                <w:b/>
              </w:rPr>
              <w:t>Action</w:t>
            </w:r>
          </w:p>
        </w:tc>
        <w:tc>
          <w:tcPr>
            <w:tcW w:w="992" w:type="dxa"/>
          </w:tcPr>
          <w:p w14:paraId="2FA9E803" w14:textId="0C6F46B4" w:rsidR="00847595" w:rsidRPr="005A27B4" w:rsidRDefault="00847595" w:rsidP="0009677E">
            <w:pPr>
              <w:pStyle w:val="NoSpacing"/>
              <w:rPr>
                <w:rFonts w:asciiTheme="majorHAnsi" w:hAnsiTheme="majorHAnsi"/>
                <w:b/>
              </w:rPr>
            </w:pPr>
            <w:r w:rsidRPr="005A27B4">
              <w:rPr>
                <w:rFonts w:asciiTheme="majorHAnsi" w:hAnsiTheme="majorHAnsi"/>
                <w:b/>
              </w:rPr>
              <w:t>Deadline</w:t>
            </w:r>
          </w:p>
        </w:tc>
        <w:tc>
          <w:tcPr>
            <w:tcW w:w="2693" w:type="dxa"/>
            <w:gridSpan w:val="2"/>
          </w:tcPr>
          <w:p w14:paraId="24369322" w14:textId="3EF32F6A" w:rsidR="00847595" w:rsidRPr="005A27B4" w:rsidRDefault="00847595" w:rsidP="0009677E">
            <w:pPr>
              <w:pStyle w:val="NoSpacing"/>
              <w:rPr>
                <w:rFonts w:asciiTheme="majorHAnsi" w:hAnsiTheme="majorHAnsi"/>
                <w:b/>
              </w:rPr>
            </w:pPr>
            <w:r>
              <w:rPr>
                <w:rFonts w:asciiTheme="majorHAnsi" w:hAnsiTheme="majorHAnsi"/>
                <w:b/>
              </w:rPr>
              <w:t>Outcome and measure</w:t>
            </w:r>
          </w:p>
        </w:tc>
        <w:tc>
          <w:tcPr>
            <w:tcW w:w="7088" w:type="dxa"/>
          </w:tcPr>
          <w:p w14:paraId="1CCB38B8" w14:textId="7BFA57EF" w:rsidR="00847595" w:rsidRPr="005A27B4" w:rsidRDefault="00847595" w:rsidP="0009677E">
            <w:pPr>
              <w:pStyle w:val="NoSpacing"/>
              <w:rPr>
                <w:rFonts w:asciiTheme="majorHAnsi" w:hAnsiTheme="majorHAnsi"/>
                <w:b/>
              </w:rPr>
            </w:pPr>
            <w:r>
              <w:rPr>
                <w:rFonts w:asciiTheme="majorHAnsi" w:hAnsiTheme="majorHAnsi"/>
                <w:b/>
              </w:rPr>
              <w:t>Update</w:t>
            </w:r>
          </w:p>
        </w:tc>
      </w:tr>
      <w:tr w:rsidR="0021043F" w14:paraId="52D071C6" w14:textId="77777777" w:rsidTr="002A1204">
        <w:tc>
          <w:tcPr>
            <w:tcW w:w="4503" w:type="dxa"/>
            <w:shd w:val="clear" w:color="auto" w:fill="CCFFCC"/>
          </w:tcPr>
          <w:p w14:paraId="21A99B3D" w14:textId="3F70FEA3" w:rsidR="00847595" w:rsidRDefault="00847595" w:rsidP="00FA5F6D">
            <w:pPr>
              <w:pStyle w:val="NoSpacing"/>
              <w:rPr>
                <w:rFonts w:asciiTheme="majorHAnsi" w:hAnsiTheme="majorHAnsi"/>
              </w:rPr>
            </w:pPr>
          </w:p>
          <w:p w14:paraId="773E53EC" w14:textId="3F2E4DFF" w:rsidR="00847595" w:rsidRDefault="00847595" w:rsidP="00DB31A6">
            <w:pPr>
              <w:pStyle w:val="NoSpacing"/>
              <w:numPr>
                <w:ilvl w:val="1"/>
                <w:numId w:val="20"/>
              </w:numPr>
              <w:rPr>
                <w:rFonts w:asciiTheme="majorHAnsi" w:hAnsiTheme="majorHAnsi"/>
              </w:rPr>
            </w:pPr>
            <w:r>
              <w:rPr>
                <w:rFonts w:asciiTheme="majorHAnsi" w:hAnsiTheme="majorHAnsi"/>
              </w:rPr>
              <w:t>Develop a plan for a year-long thematic on detainee dignity in order to equip schemes to recognises and respond to failings on detainee dignity in their area.  The plan should include:</w:t>
            </w:r>
          </w:p>
          <w:p w14:paraId="6E7312B0" w14:textId="77777777" w:rsidR="00847595" w:rsidRDefault="00847595" w:rsidP="00DB31A6">
            <w:pPr>
              <w:pStyle w:val="NoSpacing"/>
              <w:rPr>
                <w:rFonts w:asciiTheme="majorHAnsi" w:hAnsiTheme="majorHAnsi"/>
              </w:rPr>
            </w:pPr>
          </w:p>
          <w:p w14:paraId="6C00F049" w14:textId="77777777" w:rsidR="00847595" w:rsidRDefault="00847595" w:rsidP="00DB31A6">
            <w:pPr>
              <w:pStyle w:val="NoSpacing"/>
              <w:numPr>
                <w:ilvl w:val="0"/>
                <w:numId w:val="22"/>
              </w:numPr>
              <w:rPr>
                <w:rFonts w:asciiTheme="majorHAnsi" w:hAnsiTheme="majorHAnsi"/>
              </w:rPr>
            </w:pPr>
            <w:r>
              <w:rPr>
                <w:rFonts w:asciiTheme="majorHAnsi" w:hAnsiTheme="majorHAnsi"/>
              </w:rPr>
              <w:t>National research.</w:t>
            </w:r>
          </w:p>
          <w:p w14:paraId="77815CC0" w14:textId="23F42804" w:rsidR="00847595" w:rsidRDefault="00847595" w:rsidP="00DB31A6">
            <w:pPr>
              <w:pStyle w:val="NoSpacing"/>
              <w:numPr>
                <w:ilvl w:val="0"/>
                <w:numId w:val="22"/>
              </w:numPr>
              <w:rPr>
                <w:rFonts w:asciiTheme="majorHAnsi" w:hAnsiTheme="majorHAnsi"/>
              </w:rPr>
            </w:pPr>
            <w:r>
              <w:rPr>
                <w:rFonts w:asciiTheme="majorHAnsi" w:hAnsiTheme="majorHAnsi"/>
              </w:rPr>
              <w:t>Complementary stakeholder projects.</w:t>
            </w:r>
          </w:p>
          <w:p w14:paraId="68AFE855" w14:textId="6CE5936C" w:rsidR="00847595" w:rsidRPr="00DB31A6" w:rsidRDefault="00847595" w:rsidP="00DB31A6">
            <w:pPr>
              <w:pStyle w:val="NoSpacing"/>
              <w:numPr>
                <w:ilvl w:val="0"/>
                <w:numId w:val="22"/>
              </w:numPr>
              <w:rPr>
                <w:rFonts w:asciiTheme="majorHAnsi" w:hAnsiTheme="majorHAnsi"/>
              </w:rPr>
            </w:pPr>
            <w:r>
              <w:rPr>
                <w:rFonts w:asciiTheme="majorHAnsi" w:hAnsiTheme="majorHAnsi"/>
              </w:rPr>
              <w:t>Plans to deliver guidance, training and conferences.</w:t>
            </w:r>
          </w:p>
          <w:p w14:paraId="7457C606" w14:textId="77777777" w:rsidR="00847595" w:rsidRDefault="00847595" w:rsidP="00D0155C">
            <w:pPr>
              <w:pStyle w:val="NoSpacing"/>
              <w:ind w:left="420"/>
              <w:rPr>
                <w:rFonts w:asciiTheme="majorHAnsi" w:hAnsiTheme="majorHAnsi"/>
              </w:rPr>
            </w:pPr>
          </w:p>
        </w:tc>
        <w:tc>
          <w:tcPr>
            <w:tcW w:w="992" w:type="dxa"/>
          </w:tcPr>
          <w:p w14:paraId="23F80D15" w14:textId="77777777" w:rsidR="00847595" w:rsidRDefault="00847595" w:rsidP="0021043F">
            <w:pPr>
              <w:pStyle w:val="NoSpacing"/>
              <w:rPr>
                <w:rFonts w:asciiTheme="majorHAnsi" w:hAnsiTheme="majorHAnsi"/>
              </w:rPr>
            </w:pPr>
          </w:p>
          <w:p w14:paraId="6654BB6E" w14:textId="7E1AA01D" w:rsidR="00847595" w:rsidRDefault="00847595" w:rsidP="0009677E">
            <w:pPr>
              <w:pStyle w:val="NoSpacing"/>
              <w:rPr>
                <w:rFonts w:asciiTheme="majorHAnsi" w:hAnsiTheme="majorHAnsi"/>
              </w:rPr>
            </w:pPr>
            <w:r>
              <w:rPr>
                <w:rFonts w:asciiTheme="majorHAnsi" w:hAnsiTheme="majorHAnsi"/>
              </w:rPr>
              <w:t>End of April 2019.</w:t>
            </w:r>
          </w:p>
        </w:tc>
        <w:tc>
          <w:tcPr>
            <w:tcW w:w="2693" w:type="dxa"/>
            <w:gridSpan w:val="2"/>
          </w:tcPr>
          <w:p w14:paraId="76857521" w14:textId="77777777" w:rsidR="00847595" w:rsidRPr="00D0155C" w:rsidRDefault="00847595" w:rsidP="0021043F">
            <w:pPr>
              <w:pStyle w:val="NoSpacing"/>
              <w:rPr>
                <w:rFonts w:asciiTheme="majorHAnsi" w:hAnsiTheme="majorHAnsi"/>
                <w:u w:val="single"/>
              </w:rPr>
            </w:pPr>
            <w:r>
              <w:rPr>
                <w:rFonts w:asciiTheme="majorHAnsi" w:hAnsiTheme="majorHAnsi"/>
                <w:u w:val="single"/>
              </w:rPr>
              <w:t>Outcome</w:t>
            </w:r>
          </w:p>
          <w:p w14:paraId="78EB622E" w14:textId="77777777" w:rsidR="00847595" w:rsidRDefault="00847595" w:rsidP="0021043F">
            <w:pPr>
              <w:pStyle w:val="NoSpacing"/>
              <w:rPr>
                <w:rFonts w:asciiTheme="majorHAnsi" w:hAnsiTheme="majorHAnsi"/>
              </w:rPr>
            </w:pPr>
            <w:r>
              <w:rPr>
                <w:rFonts w:asciiTheme="majorHAnsi" w:hAnsiTheme="majorHAnsi"/>
              </w:rPr>
              <w:t>Robust, scheme and research informed plan in place to deliver support that schemes require.</w:t>
            </w:r>
          </w:p>
          <w:p w14:paraId="79226DD4" w14:textId="77777777" w:rsidR="00847595" w:rsidRDefault="00847595" w:rsidP="0021043F">
            <w:pPr>
              <w:pStyle w:val="NoSpacing"/>
              <w:rPr>
                <w:rFonts w:asciiTheme="majorHAnsi" w:hAnsiTheme="majorHAnsi"/>
              </w:rPr>
            </w:pPr>
          </w:p>
          <w:p w14:paraId="38DC463E" w14:textId="77777777" w:rsidR="00847595" w:rsidRDefault="00847595" w:rsidP="0021043F">
            <w:pPr>
              <w:pStyle w:val="NoSpacing"/>
              <w:rPr>
                <w:rFonts w:asciiTheme="majorHAnsi" w:hAnsiTheme="majorHAnsi"/>
              </w:rPr>
            </w:pPr>
            <w:r>
              <w:rPr>
                <w:rFonts w:asciiTheme="majorHAnsi" w:hAnsiTheme="majorHAnsi"/>
                <w:u w:val="single"/>
              </w:rPr>
              <w:t>Measur</w:t>
            </w:r>
            <w:r w:rsidRPr="00D0155C">
              <w:rPr>
                <w:rFonts w:asciiTheme="majorHAnsi" w:hAnsiTheme="majorHAnsi"/>
                <w:u w:val="single"/>
              </w:rPr>
              <w:t>es</w:t>
            </w:r>
          </w:p>
          <w:p w14:paraId="757F8579" w14:textId="77777777" w:rsidR="00847595" w:rsidRDefault="00847595" w:rsidP="0021043F">
            <w:pPr>
              <w:pStyle w:val="NoSpacing"/>
              <w:numPr>
                <w:ilvl w:val="0"/>
                <w:numId w:val="21"/>
              </w:numPr>
              <w:rPr>
                <w:rFonts w:asciiTheme="majorHAnsi" w:hAnsiTheme="majorHAnsi"/>
              </w:rPr>
            </w:pPr>
            <w:r>
              <w:rPr>
                <w:rFonts w:asciiTheme="majorHAnsi" w:hAnsiTheme="majorHAnsi"/>
              </w:rPr>
              <w:t>Desktop research complete.</w:t>
            </w:r>
          </w:p>
          <w:p w14:paraId="383061B4" w14:textId="77777777" w:rsidR="00847595" w:rsidRDefault="00847595" w:rsidP="0021043F">
            <w:pPr>
              <w:pStyle w:val="NoSpacing"/>
              <w:numPr>
                <w:ilvl w:val="0"/>
                <w:numId w:val="21"/>
              </w:numPr>
              <w:rPr>
                <w:rFonts w:asciiTheme="majorHAnsi" w:hAnsiTheme="majorHAnsi"/>
              </w:rPr>
            </w:pPr>
            <w:r>
              <w:rPr>
                <w:rFonts w:asciiTheme="majorHAnsi" w:hAnsiTheme="majorHAnsi"/>
              </w:rPr>
              <w:t>Stakeholder research complete.</w:t>
            </w:r>
          </w:p>
          <w:p w14:paraId="3320FBDA" w14:textId="77777777" w:rsidR="00847595" w:rsidRDefault="00847595" w:rsidP="0021043F">
            <w:pPr>
              <w:pStyle w:val="NoSpacing"/>
              <w:numPr>
                <w:ilvl w:val="0"/>
                <w:numId w:val="21"/>
              </w:numPr>
              <w:rPr>
                <w:rFonts w:asciiTheme="majorHAnsi" w:hAnsiTheme="majorHAnsi"/>
              </w:rPr>
            </w:pPr>
            <w:r>
              <w:rPr>
                <w:rFonts w:asciiTheme="majorHAnsi" w:hAnsiTheme="majorHAnsi"/>
              </w:rPr>
              <w:t>Consultation with scheme managers / National Expert Forum complete.</w:t>
            </w:r>
          </w:p>
          <w:p w14:paraId="136A9C49" w14:textId="77777777" w:rsidR="00847595" w:rsidRPr="00D0155C" w:rsidRDefault="00847595" w:rsidP="0021043F">
            <w:pPr>
              <w:pStyle w:val="NoSpacing"/>
              <w:numPr>
                <w:ilvl w:val="0"/>
                <w:numId w:val="21"/>
              </w:numPr>
              <w:rPr>
                <w:rFonts w:asciiTheme="majorHAnsi" w:hAnsiTheme="majorHAnsi"/>
              </w:rPr>
            </w:pPr>
            <w:r>
              <w:rPr>
                <w:rFonts w:asciiTheme="majorHAnsi" w:hAnsiTheme="majorHAnsi"/>
              </w:rPr>
              <w:t>Plan written and agreed.</w:t>
            </w:r>
          </w:p>
          <w:p w14:paraId="5BA7507D" w14:textId="126ED5F2" w:rsidR="00847595" w:rsidRDefault="00847595" w:rsidP="0009677E">
            <w:pPr>
              <w:pStyle w:val="NoSpacing"/>
              <w:rPr>
                <w:rFonts w:asciiTheme="majorHAnsi" w:hAnsiTheme="majorHAnsi"/>
              </w:rPr>
            </w:pPr>
          </w:p>
        </w:tc>
        <w:tc>
          <w:tcPr>
            <w:tcW w:w="7088" w:type="dxa"/>
            <w:shd w:val="clear" w:color="auto" w:fill="008000"/>
          </w:tcPr>
          <w:p w14:paraId="4E0C6D99" w14:textId="77777777" w:rsidR="00847595" w:rsidRDefault="00847595" w:rsidP="0009677E">
            <w:pPr>
              <w:pStyle w:val="NoSpacing"/>
              <w:rPr>
                <w:rFonts w:asciiTheme="majorHAnsi" w:hAnsiTheme="majorHAnsi"/>
              </w:rPr>
            </w:pPr>
          </w:p>
          <w:p w14:paraId="11563914" w14:textId="77777777" w:rsidR="00847595" w:rsidRDefault="00847595" w:rsidP="0009677E">
            <w:pPr>
              <w:pStyle w:val="NoSpacing"/>
              <w:rPr>
                <w:rFonts w:asciiTheme="majorHAnsi" w:hAnsiTheme="majorHAnsi"/>
              </w:rPr>
            </w:pPr>
            <w:r>
              <w:rPr>
                <w:rFonts w:asciiTheme="majorHAnsi" w:hAnsiTheme="majorHAnsi"/>
                <w:u w:val="single"/>
              </w:rPr>
              <w:t>Quarter one update</w:t>
            </w:r>
          </w:p>
          <w:p w14:paraId="287A7FD1" w14:textId="77777777" w:rsidR="00847595" w:rsidRDefault="009715D9" w:rsidP="0009677E">
            <w:pPr>
              <w:pStyle w:val="NoSpacing"/>
              <w:rPr>
                <w:rFonts w:asciiTheme="majorHAnsi" w:hAnsiTheme="majorHAnsi"/>
              </w:rPr>
            </w:pPr>
            <w:r>
              <w:rPr>
                <w:rFonts w:asciiTheme="majorHAnsi" w:hAnsiTheme="majorHAnsi"/>
                <w:b/>
              </w:rPr>
              <w:t>COMPLETE</w:t>
            </w:r>
          </w:p>
          <w:p w14:paraId="5F05DDDB" w14:textId="77777777" w:rsidR="009715D9" w:rsidRDefault="002A1204" w:rsidP="0009677E">
            <w:pPr>
              <w:pStyle w:val="NoSpacing"/>
              <w:rPr>
                <w:rFonts w:asciiTheme="majorHAnsi" w:hAnsiTheme="majorHAnsi"/>
              </w:rPr>
            </w:pPr>
            <w:r>
              <w:rPr>
                <w:rFonts w:asciiTheme="majorHAnsi" w:hAnsiTheme="majorHAnsi"/>
              </w:rPr>
              <w:t>ICVA has completed an annual plan for the detainee dignity thematic.  This includes:</w:t>
            </w:r>
          </w:p>
          <w:p w14:paraId="16611D0A" w14:textId="77777777" w:rsidR="002A1204" w:rsidRDefault="002A1204" w:rsidP="0009677E">
            <w:pPr>
              <w:pStyle w:val="NoSpacing"/>
              <w:rPr>
                <w:rFonts w:asciiTheme="majorHAnsi" w:hAnsiTheme="majorHAnsi"/>
              </w:rPr>
            </w:pPr>
          </w:p>
          <w:p w14:paraId="5997F9B5" w14:textId="77777777" w:rsidR="002A1204" w:rsidRDefault="002A1204" w:rsidP="002A1204">
            <w:pPr>
              <w:pStyle w:val="NoSpacing"/>
              <w:numPr>
                <w:ilvl w:val="0"/>
                <w:numId w:val="25"/>
              </w:numPr>
              <w:rPr>
                <w:rFonts w:asciiTheme="majorHAnsi" w:hAnsiTheme="majorHAnsi"/>
              </w:rPr>
            </w:pPr>
            <w:r>
              <w:rPr>
                <w:rFonts w:asciiTheme="majorHAnsi" w:hAnsiTheme="majorHAnsi"/>
              </w:rPr>
              <w:t>Consultation with the National Expert Forum and stakeholders.</w:t>
            </w:r>
          </w:p>
          <w:p w14:paraId="3A3989B8" w14:textId="77777777" w:rsidR="002A1204" w:rsidRDefault="002A1204" w:rsidP="002A1204">
            <w:pPr>
              <w:pStyle w:val="NoSpacing"/>
              <w:numPr>
                <w:ilvl w:val="0"/>
                <w:numId w:val="25"/>
              </w:numPr>
              <w:rPr>
                <w:rFonts w:asciiTheme="majorHAnsi" w:hAnsiTheme="majorHAnsi"/>
              </w:rPr>
            </w:pPr>
            <w:r>
              <w:rPr>
                <w:rFonts w:asciiTheme="majorHAnsi" w:hAnsiTheme="majorHAnsi"/>
              </w:rPr>
              <w:t>Bitesize training plans.</w:t>
            </w:r>
          </w:p>
          <w:p w14:paraId="5F69ACAE" w14:textId="03BC5938" w:rsidR="002A1204" w:rsidRDefault="002A1204" w:rsidP="002A1204">
            <w:pPr>
              <w:pStyle w:val="NoSpacing"/>
              <w:numPr>
                <w:ilvl w:val="0"/>
                <w:numId w:val="25"/>
              </w:numPr>
              <w:rPr>
                <w:rFonts w:asciiTheme="majorHAnsi" w:hAnsiTheme="majorHAnsi"/>
              </w:rPr>
            </w:pPr>
            <w:r>
              <w:rPr>
                <w:rFonts w:asciiTheme="majorHAnsi" w:hAnsiTheme="majorHAnsi"/>
              </w:rPr>
              <w:t>A suite of support resources for scheme managers, and</w:t>
            </w:r>
          </w:p>
          <w:p w14:paraId="011B6BFC" w14:textId="77777777" w:rsidR="002A1204" w:rsidRDefault="002A1204" w:rsidP="002A1204">
            <w:pPr>
              <w:pStyle w:val="NoSpacing"/>
              <w:numPr>
                <w:ilvl w:val="0"/>
                <w:numId w:val="25"/>
              </w:numPr>
              <w:rPr>
                <w:rFonts w:asciiTheme="majorHAnsi" w:hAnsiTheme="majorHAnsi"/>
              </w:rPr>
            </w:pPr>
            <w:r>
              <w:rPr>
                <w:rFonts w:asciiTheme="majorHAnsi" w:hAnsiTheme="majorHAnsi"/>
              </w:rPr>
              <w:t>Annual conferences.</w:t>
            </w:r>
          </w:p>
          <w:p w14:paraId="3CC7A9F8" w14:textId="2BF9C800" w:rsidR="002A1204" w:rsidRPr="009715D9" w:rsidRDefault="002A1204" w:rsidP="002A1204">
            <w:pPr>
              <w:pStyle w:val="NoSpacing"/>
              <w:ind w:left="360"/>
              <w:rPr>
                <w:rFonts w:asciiTheme="majorHAnsi" w:hAnsiTheme="majorHAnsi"/>
              </w:rPr>
            </w:pPr>
          </w:p>
        </w:tc>
      </w:tr>
      <w:tr w:rsidR="0021043F" w14:paraId="6EA6FE78" w14:textId="77777777" w:rsidTr="006D3477">
        <w:tc>
          <w:tcPr>
            <w:tcW w:w="4503" w:type="dxa"/>
            <w:shd w:val="clear" w:color="auto" w:fill="CCFFCC"/>
          </w:tcPr>
          <w:p w14:paraId="177D3E81" w14:textId="140A5B6C" w:rsidR="00847595" w:rsidRDefault="00847595" w:rsidP="00FA5F6D">
            <w:pPr>
              <w:pStyle w:val="NoSpacing"/>
              <w:rPr>
                <w:rFonts w:asciiTheme="majorHAnsi" w:hAnsiTheme="majorHAnsi"/>
              </w:rPr>
            </w:pPr>
          </w:p>
          <w:p w14:paraId="3AD3868C" w14:textId="6E561730" w:rsidR="00847595" w:rsidRDefault="00847595" w:rsidP="007D5144">
            <w:pPr>
              <w:pStyle w:val="NoSpacing"/>
              <w:numPr>
                <w:ilvl w:val="1"/>
                <w:numId w:val="20"/>
              </w:numPr>
              <w:rPr>
                <w:rFonts w:asciiTheme="majorHAnsi" w:hAnsiTheme="majorHAnsi"/>
              </w:rPr>
            </w:pPr>
            <w:r>
              <w:rPr>
                <w:rFonts w:asciiTheme="majorHAnsi" w:hAnsiTheme="majorHAnsi"/>
              </w:rPr>
              <w:t>Lead an evaluation of the methodologies for independent custody visiting in order to ensure that it is fit for purpose, effective and efficient.  In particular:</w:t>
            </w:r>
          </w:p>
          <w:p w14:paraId="633461ED" w14:textId="77777777" w:rsidR="00847595" w:rsidRDefault="00847595" w:rsidP="007D5144">
            <w:pPr>
              <w:pStyle w:val="NoSpacing"/>
              <w:ind w:left="420"/>
              <w:rPr>
                <w:rFonts w:asciiTheme="majorHAnsi" w:hAnsiTheme="majorHAnsi"/>
              </w:rPr>
            </w:pPr>
          </w:p>
          <w:p w14:paraId="77C48764" w14:textId="08881512" w:rsidR="00847595" w:rsidRDefault="00847595" w:rsidP="007D5144">
            <w:pPr>
              <w:pStyle w:val="NoSpacing"/>
              <w:numPr>
                <w:ilvl w:val="0"/>
                <w:numId w:val="23"/>
              </w:numPr>
              <w:rPr>
                <w:rFonts w:asciiTheme="majorHAnsi" w:hAnsiTheme="majorHAnsi"/>
              </w:rPr>
            </w:pPr>
            <w:r>
              <w:rPr>
                <w:rFonts w:asciiTheme="majorHAnsi" w:hAnsiTheme="majorHAnsi"/>
              </w:rPr>
              <w:t xml:space="preserve">Consult key stakeholders in </w:t>
            </w:r>
            <w:r>
              <w:rPr>
                <w:rFonts w:asciiTheme="majorHAnsi" w:hAnsiTheme="majorHAnsi"/>
              </w:rPr>
              <w:lastRenderedPageBreak/>
              <w:t>proposed evaluation and reforms in order to ensure that they are desirable, feasible and viable.</w:t>
            </w:r>
          </w:p>
          <w:p w14:paraId="679D16D3" w14:textId="365138E8" w:rsidR="00847595" w:rsidRDefault="00847595" w:rsidP="007D5144">
            <w:pPr>
              <w:pStyle w:val="NoSpacing"/>
              <w:numPr>
                <w:ilvl w:val="0"/>
                <w:numId w:val="23"/>
              </w:numPr>
              <w:rPr>
                <w:rFonts w:asciiTheme="majorHAnsi" w:hAnsiTheme="majorHAnsi"/>
              </w:rPr>
            </w:pPr>
            <w:r>
              <w:rPr>
                <w:rFonts w:asciiTheme="majorHAnsi" w:hAnsiTheme="majorHAnsi"/>
              </w:rPr>
              <w:t>Arrange a stakeholder visit to understand and evaluate a recent pilot of changes to methodology.</w:t>
            </w:r>
          </w:p>
          <w:p w14:paraId="6500DF57" w14:textId="77777777" w:rsidR="00847595" w:rsidRDefault="00847595" w:rsidP="007D5144">
            <w:pPr>
              <w:pStyle w:val="NoSpacing"/>
              <w:numPr>
                <w:ilvl w:val="0"/>
                <w:numId w:val="23"/>
              </w:numPr>
              <w:rPr>
                <w:rFonts w:asciiTheme="majorHAnsi" w:hAnsiTheme="majorHAnsi"/>
              </w:rPr>
            </w:pPr>
            <w:r>
              <w:rPr>
                <w:rFonts w:asciiTheme="majorHAnsi" w:hAnsiTheme="majorHAnsi"/>
              </w:rPr>
              <w:t>Oversee and support an extension of a local pilot.</w:t>
            </w:r>
          </w:p>
          <w:p w14:paraId="6D84FC3F" w14:textId="77777777" w:rsidR="00847595" w:rsidRDefault="00847595" w:rsidP="007D5144">
            <w:pPr>
              <w:pStyle w:val="NoSpacing"/>
              <w:numPr>
                <w:ilvl w:val="0"/>
                <w:numId w:val="23"/>
              </w:numPr>
              <w:rPr>
                <w:rFonts w:asciiTheme="majorHAnsi" w:hAnsiTheme="majorHAnsi"/>
              </w:rPr>
            </w:pPr>
            <w:r>
              <w:rPr>
                <w:rFonts w:asciiTheme="majorHAnsi" w:hAnsiTheme="majorHAnsi"/>
              </w:rPr>
              <w:t>If the pilot is successful:</w:t>
            </w:r>
          </w:p>
          <w:p w14:paraId="746804A3" w14:textId="77777777" w:rsidR="00847595" w:rsidRDefault="00847595" w:rsidP="006553A8">
            <w:pPr>
              <w:pStyle w:val="NoSpacing"/>
              <w:numPr>
                <w:ilvl w:val="1"/>
                <w:numId w:val="23"/>
              </w:numPr>
              <w:rPr>
                <w:rFonts w:asciiTheme="majorHAnsi" w:hAnsiTheme="majorHAnsi"/>
              </w:rPr>
            </w:pPr>
            <w:r>
              <w:rPr>
                <w:rFonts w:asciiTheme="majorHAnsi" w:hAnsiTheme="majorHAnsi"/>
              </w:rPr>
              <w:t>Support an extension of the pilot to other schemes.</w:t>
            </w:r>
          </w:p>
          <w:p w14:paraId="597B6DB1" w14:textId="77777777" w:rsidR="00847595" w:rsidRDefault="00847595" w:rsidP="006553A8">
            <w:pPr>
              <w:pStyle w:val="NoSpacing"/>
              <w:numPr>
                <w:ilvl w:val="1"/>
                <w:numId w:val="23"/>
              </w:numPr>
              <w:rPr>
                <w:rFonts w:asciiTheme="majorHAnsi" w:hAnsiTheme="majorHAnsi"/>
              </w:rPr>
            </w:pPr>
            <w:r>
              <w:rPr>
                <w:rFonts w:asciiTheme="majorHAnsi" w:hAnsiTheme="majorHAnsi"/>
              </w:rPr>
              <w:t>Evaluate the extended pilot.</w:t>
            </w:r>
          </w:p>
          <w:p w14:paraId="095FD972" w14:textId="6851F80C" w:rsidR="00847595" w:rsidRDefault="00847595" w:rsidP="006553A8">
            <w:pPr>
              <w:pStyle w:val="NoSpacing"/>
              <w:numPr>
                <w:ilvl w:val="1"/>
                <w:numId w:val="23"/>
              </w:numPr>
              <w:rPr>
                <w:rFonts w:asciiTheme="majorHAnsi" w:hAnsiTheme="majorHAnsi"/>
              </w:rPr>
            </w:pPr>
            <w:r>
              <w:rPr>
                <w:rFonts w:asciiTheme="majorHAnsi" w:hAnsiTheme="majorHAnsi"/>
              </w:rPr>
              <w:t>If successful, develop plans and resources to further extend the new methodology across all independent custody visiting.</w:t>
            </w:r>
          </w:p>
          <w:p w14:paraId="143EC62C" w14:textId="77777777" w:rsidR="00847595" w:rsidRDefault="00847595" w:rsidP="00FA5F6D">
            <w:pPr>
              <w:pStyle w:val="NoSpacing"/>
              <w:rPr>
                <w:rFonts w:asciiTheme="majorHAnsi" w:hAnsiTheme="majorHAnsi"/>
              </w:rPr>
            </w:pPr>
          </w:p>
        </w:tc>
        <w:tc>
          <w:tcPr>
            <w:tcW w:w="992" w:type="dxa"/>
          </w:tcPr>
          <w:p w14:paraId="0CC50F9F" w14:textId="77777777" w:rsidR="00847595" w:rsidRDefault="00847595" w:rsidP="0021043F">
            <w:pPr>
              <w:pStyle w:val="NoSpacing"/>
              <w:rPr>
                <w:rFonts w:asciiTheme="majorHAnsi" w:hAnsiTheme="majorHAnsi"/>
              </w:rPr>
            </w:pPr>
          </w:p>
          <w:p w14:paraId="7EF4EDF2" w14:textId="77777777" w:rsidR="00847595" w:rsidRDefault="00847595" w:rsidP="0021043F">
            <w:pPr>
              <w:pStyle w:val="NoSpacing"/>
              <w:rPr>
                <w:rFonts w:asciiTheme="majorHAnsi" w:hAnsiTheme="majorHAnsi"/>
              </w:rPr>
            </w:pPr>
          </w:p>
          <w:p w14:paraId="15595D0B" w14:textId="77777777" w:rsidR="00847595" w:rsidRDefault="00847595" w:rsidP="0021043F">
            <w:pPr>
              <w:pStyle w:val="NoSpacing"/>
              <w:rPr>
                <w:rFonts w:asciiTheme="majorHAnsi" w:hAnsiTheme="majorHAnsi"/>
              </w:rPr>
            </w:pPr>
          </w:p>
          <w:p w14:paraId="205339DA" w14:textId="77777777" w:rsidR="00847595" w:rsidRDefault="00847595" w:rsidP="0021043F">
            <w:pPr>
              <w:pStyle w:val="NoSpacing"/>
              <w:rPr>
                <w:rFonts w:asciiTheme="majorHAnsi" w:hAnsiTheme="majorHAnsi"/>
              </w:rPr>
            </w:pPr>
          </w:p>
          <w:p w14:paraId="33DF2548" w14:textId="77777777" w:rsidR="00847595" w:rsidRDefault="00847595" w:rsidP="0021043F">
            <w:pPr>
              <w:pStyle w:val="NoSpacing"/>
              <w:rPr>
                <w:rFonts w:asciiTheme="majorHAnsi" w:hAnsiTheme="majorHAnsi"/>
              </w:rPr>
            </w:pPr>
          </w:p>
          <w:p w14:paraId="7B78EF63" w14:textId="77777777" w:rsidR="00847595" w:rsidRDefault="00847595" w:rsidP="0021043F">
            <w:pPr>
              <w:pStyle w:val="NoSpacing"/>
              <w:rPr>
                <w:rFonts w:asciiTheme="majorHAnsi" w:hAnsiTheme="majorHAnsi"/>
              </w:rPr>
            </w:pPr>
          </w:p>
          <w:p w14:paraId="6984A1F9" w14:textId="77777777" w:rsidR="00847595" w:rsidRDefault="00847595" w:rsidP="0021043F">
            <w:pPr>
              <w:pStyle w:val="NoSpacing"/>
              <w:rPr>
                <w:rFonts w:asciiTheme="majorHAnsi" w:hAnsiTheme="majorHAnsi"/>
              </w:rPr>
            </w:pPr>
          </w:p>
          <w:p w14:paraId="12A600C5" w14:textId="77777777" w:rsidR="00847595" w:rsidRDefault="00847595" w:rsidP="0021043F">
            <w:pPr>
              <w:pStyle w:val="NoSpacing"/>
              <w:rPr>
                <w:rFonts w:asciiTheme="majorHAnsi" w:hAnsiTheme="majorHAnsi"/>
              </w:rPr>
            </w:pPr>
            <w:r>
              <w:rPr>
                <w:rFonts w:asciiTheme="majorHAnsi" w:hAnsiTheme="majorHAnsi"/>
              </w:rPr>
              <w:t xml:space="preserve">Quarter </w:t>
            </w:r>
            <w:r>
              <w:rPr>
                <w:rFonts w:asciiTheme="majorHAnsi" w:hAnsiTheme="majorHAnsi"/>
              </w:rPr>
              <w:lastRenderedPageBreak/>
              <w:t>one.</w:t>
            </w:r>
          </w:p>
          <w:p w14:paraId="05782F3B" w14:textId="77777777" w:rsidR="00847595" w:rsidRDefault="00847595" w:rsidP="0021043F">
            <w:pPr>
              <w:pStyle w:val="NoSpacing"/>
              <w:rPr>
                <w:rFonts w:asciiTheme="majorHAnsi" w:hAnsiTheme="majorHAnsi"/>
              </w:rPr>
            </w:pPr>
          </w:p>
          <w:p w14:paraId="6EB89D9B" w14:textId="77777777" w:rsidR="00847595" w:rsidRDefault="00847595" w:rsidP="0021043F">
            <w:pPr>
              <w:pStyle w:val="NoSpacing"/>
              <w:rPr>
                <w:rFonts w:asciiTheme="majorHAnsi" w:hAnsiTheme="majorHAnsi"/>
              </w:rPr>
            </w:pPr>
          </w:p>
          <w:p w14:paraId="3B8345D6" w14:textId="77777777" w:rsidR="00847595" w:rsidRDefault="00847595" w:rsidP="0021043F">
            <w:pPr>
              <w:pStyle w:val="NoSpacing"/>
              <w:rPr>
                <w:rFonts w:asciiTheme="majorHAnsi" w:hAnsiTheme="majorHAnsi"/>
              </w:rPr>
            </w:pPr>
            <w:r>
              <w:rPr>
                <w:rFonts w:asciiTheme="majorHAnsi" w:hAnsiTheme="majorHAnsi"/>
              </w:rPr>
              <w:t>Quarter one.</w:t>
            </w:r>
          </w:p>
          <w:p w14:paraId="361AE667" w14:textId="77777777" w:rsidR="00847595" w:rsidRDefault="00847595" w:rsidP="0021043F">
            <w:pPr>
              <w:pStyle w:val="NoSpacing"/>
              <w:rPr>
                <w:rFonts w:asciiTheme="majorHAnsi" w:hAnsiTheme="majorHAnsi"/>
              </w:rPr>
            </w:pPr>
          </w:p>
          <w:p w14:paraId="4105D815" w14:textId="77777777" w:rsidR="00847595" w:rsidRDefault="00847595" w:rsidP="0021043F">
            <w:pPr>
              <w:pStyle w:val="NoSpacing"/>
              <w:rPr>
                <w:rFonts w:asciiTheme="majorHAnsi" w:hAnsiTheme="majorHAnsi"/>
              </w:rPr>
            </w:pPr>
            <w:r>
              <w:rPr>
                <w:rFonts w:asciiTheme="majorHAnsi" w:hAnsiTheme="majorHAnsi"/>
              </w:rPr>
              <w:t>Quarter two.</w:t>
            </w:r>
          </w:p>
          <w:p w14:paraId="183F6F3B" w14:textId="77777777" w:rsidR="00847595" w:rsidRDefault="00847595" w:rsidP="0021043F">
            <w:pPr>
              <w:pStyle w:val="NoSpacing"/>
              <w:rPr>
                <w:rFonts w:asciiTheme="majorHAnsi" w:hAnsiTheme="majorHAnsi"/>
              </w:rPr>
            </w:pPr>
          </w:p>
          <w:p w14:paraId="549AD67E" w14:textId="77777777" w:rsidR="00847595" w:rsidRDefault="00847595" w:rsidP="0021043F">
            <w:pPr>
              <w:pStyle w:val="NoSpacing"/>
              <w:rPr>
                <w:rFonts w:asciiTheme="majorHAnsi" w:hAnsiTheme="majorHAnsi"/>
              </w:rPr>
            </w:pPr>
            <w:r>
              <w:rPr>
                <w:rFonts w:asciiTheme="majorHAnsi" w:hAnsiTheme="majorHAnsi"/>
              </w:rPr>
              <w:t>Quarters two and three.</w:t>
            </w:r>
          </w:p>
          <w:p w14:paraId="5323721E" w14:textId="77777777" w:rsidR="00847595" w:rsidRDefault="00847595" w:rsidP="0021043F">
            <w:pPr>
              <w:pStyle w:val="NoSpacing"/>
              <w:rPr>
                <w:rFonts w:asciiTheme="majorHAnsi" w:hAnsiTheme="majorHAnsi"/>
              </w:rPr>
            </w:pPr>
          </w:p>
          <w:p w14:paraId="11DDDAA5" w14:textId="77777777" w:rsidR="00847595" w:rsidRDefault="00847595" w:rsidP="0021043F">
            <w:pPr>
              <w:pStyle w:val="NoSpacing"/>
              <w:rPr>
                <w:rFonts w:asciiTheme="majorHAnsi" w:hAnsiTheme="majorHAnsi"/>
              </w:rPr>
            </w:pPr>
          </w:p>
          <w:p w14:paraId="474547EC" w14:textId="07199515" w:rsidR="00847595" w:rsidRDefault="00847595" w:rsidP="0009677E">
            <w:pPr>
              <w:pStyle w:val="NoSpacing"/>
              <w:rPr>
                <w:rFonts w:asciiTheme="majorHAnsi" w:hAnsiTheme="majorHAnsi"/>
              </w:rPr>
            </w:pPr>
            <w:r>
              <w:rPr>
                <w:rFonts w:asciiTheme="majorHAnsi" w:hAnsiTheme="majorHAnsi"/>
              </w:rPr>
              <w:t>Quarter four.</w:t>
            </w:r>
          </w:p>
        </w:tc>
        <w:tc>
          <w:tcPr>
            <w:tcW w:w="2693" w:type="dxa"/>
            <w:gridSpan w:val="2"/>
          </w:tcPr>
          <w:p w14:paraId="5083E306" w14:textId="77777777" w:rsidR="00847595" w:rsidRDefault="00847595" w:rsidP="00847595">
            <w:pPr>
              <w:pStyle w:val="NoSpacing"/>
              <w:rPr>
                <w:rFonts w:asciiTheme="majorHAnsi" w:hAnsiTheme="majorHAnsi"/>
                <w:u w:val="single"/>
              </w:rPr>
            </w:pPr>
          </w:p>
          <w:p w14:paraId="3663C1BB" w14:textId="77777777" w:rsidR="00847595" w:rsidRDefault="00847595" w:rsidP="00847595">
            <w:pPr>
              <w:pStyle w:val="NoSpacing"/>
              <w:rPr>
                <w:rFonts w:asciiTheme="majorHAnsi" w:hAnsiTheme="majorHAnsi"/>
              </w:rPr>
            </w:pPr>
            <w:r>
              <w:rPr>
                <w:rFonts w:asciiTheme="majorHAnsi" w:hAnsiTheme="majorHAnsi"/>
                <w:u w:val="single"/>
              </w:rPr>
              <w:t>Outcome</w:t>
            </w:r>
          </w:p>
          <w:p w14:paraId="2C0BE506" w14:textId="77777777" w:rsidR="00847595" w:rsidRDefault="00847595" w:rsidP="00847595">
            <w:pPr>
              <w:pStyle w:val="NoSpacing"/>
              <w:rPr>
                <w:rFonts w:asciiTheme="majorHAnsi" w:hAnsiTheme="majorHAnsi"/>
              </w:rPr>
            </w:pPr>
            <w:r>
              <w:rPr>
                <w:rFonts w:asciiTheme="majorHAnsi" w:hAnsiTheme="majorHAnsi"/>
              </w:rPr>
              <w:t xml:space="preserve">An evaluated and extended pilot on proposed improvements to independent custody visiting methodology with potential to roll out </w:t>
            </w:r>
            <w:r>
              <w:rPr>
                <w:rFonts w:asciiTheme="majorHAnsi" w:hAnsiTheme="majorHAnsi"/>
              </w:rPr>
              <w:lastRenderedPageBreak/>
              <w:t>nationally if successful.</w:t>
            </w:r>
          </w:p>
          <w:p w14:paraId="5F5DD299" w14:textId="77777777" w:rsidR="00847595" w:rsidRDefault="00847595" w:rsidP="00847595">
            <w:pPr>
              <w:pStyle w:val="NoSpacing"/>
              <w:rPr>
                <w:rFonts w:asciiTheme="majorHAnsi" w:hAnsiTheme="majorHAnsi"/>
              </w:rPr>
            </w:pPr>
          </w:p>
          <w:p w14:paraId="2D6512FF" w14:textId="77777777" w:rsidR="00847595" w:rsidRDefault="00847595" w:rsidP="00847595">
            <w:pPr>
              <w:pStyle w:val="NoSpacing"/>
              <w:rPr>
                <w:rFonts w:asciiTheme="majorHAnsi" w:hAnsiTheme="majorHAnsi"/>
              </w:rPr>
            </w:pPr>
            <w:r>
              <w:rPr>
                <w:rFonts w:asciiTheme="majorHAnsi" w:hAnsiTheme="majorHAnsi"/>
                <w:u w:val="single"/>
              </w:rPr>
              <w:t>Measures</w:t>
            </w:r>
          </w:p>
          <w:p w14:paraId="19968B31" w14:textId="77777777" w:rsidR="00847595" w:rsidRDefault="00847595" w:rsidP="00847595">
            <w:pPr>
              <w:pStyle w:val="NoSpacing"/>
              <w:rPr>
                <w:rFonts w:asciiTheme="majorHAnsi" w:hAnsiTheme="majorHAnsi"/>
              </w:rPr>
            </w:pPr>
            <w:r>
              <w:rPr>
                <w:rFonts w:asciiTheme="majorHAnsi" w:hAnsiTheme="majorHAnsi"/>
              </w:rPr>
              <w:t>Full stakeholder engagement programme completed.</w:t>
            </w:r>
          </w:p>
          <w:p w14:paraId="3F66A660" w14:textId="77777777" w:rsidR="00847595" w:rsidRDefault="00847595" w:rsidP="00847595">
            <w:pPr>
              <w:pStyle w:val="NoSpacing"/>
              <w:rPr>
                <w:rFonts w:asciiTheme="majorHAnsi" w:hAnsiTheme="majorHAnsi"/>
              </w:rPr>
            </w:pPr>
            <w:r>
              <w:rPr>
                <w:rFonts w:asciiTheme="majorHAnsi" w:hAnsiTheme="majorHAnsi"/>
              </w:rPr>
              <w:t>Stakeholder fact finding visit complete.</w:t>
            </w:r>
          </w:p>
          <w:p w14:paraId="600986F7" w14:textId="77777777" w:rsidR="00847595" w:rsidRDefault="00847595" w:rsidP="00847595">
            <w:pPr>
              <w:pStyle w:val="NoSpacing"/>
              <w:rPr>
                <w:rFonts w:asciiTheme="majorHAnsi" w:hAnsiTheme="majorHAnsi"/>
              </w:rPr>
            </w:pPr>
            <w:r>
              <w:rPr>
                <w:rFonts w:asciiTheme="majorHAnsi" w:hAnsiTheme="majorHAnsi"/>
              </w:rPr>
              <w:t>Initial pilot evaluation complete.</w:t>
            </w:r>
          </w:p>
          <w:p w14:paraId="47E51395" w14:textId="688BA69E" w:rsidR="00847595" w:rsidRDefault="00847595" w:rsidP="00847595">
            <w:pPr>
              <w:pStyle w:val="NoSpacing"/>
              <w:rPr>
                <w:rFonts w:asciiTheme="majorHAnsi" w:hAnsiTheme="majorHAnsi"/>
              </w:rPr>
            </w:pPr>
            <w:r>
              <w:rPr>
                <w:rFonts w:asciiTheme="majorHAnsi" w:hAnsiTheme="majorHAnsi"/>
              </w:rPr>
              <w:t>Pilot extension and evaluation.</w:t>
            </w:r>
          </w:p>
        </w:tc>
        <w:tc>
          <w:tcPr>
            <w:tcW w:w="7088" w:type="dxa"/>
            <w:shd w:val="clear" w:color="auto" w:fill="CCFFCC"/>
          </w:tcPr>
          <w:p w14:paraId="7F2A96B3" w14:textId="77777777" w:rsidR="00847595" w:rsidRDefault="00847595" w:rsidP="0009677E">
            <w:pPr>
              <w:pStyle w:val="NoSpacing"/>
              <w:rPr>
                <w:rFonts w:asciiTheme="majorHAnsi" w:hAnsiTheme="majorHAnsi"/>
              </w:rPr>
            </w:pPr>
          </w:p>
          <w:p w14:paraId="6DE41EA6" w14:textId="77777777" w:rsidR="00847595" w:rsidRDefault="00847595" w:rsidP="0009677E">
            <w:pPr>
              <w:pStyle w:val="NoSpacing"/>
              <w:rPr>
                <w:rFonts w:asciiTheme="majorHAnsi" w:hAnsiTheme="majorHAnsi"/>
              </w:rPr>
            </w:pPr>
            <w:r>
              <w:rPr>
                <w:rFonts w:asciiTheme="majorHAnsi" w:hAnsiTheme="majorHAnsi"/>
                <w:u w:val="single"/>
              </w:rPr>
              <w:t>Quarter one update</w:t>
            </w:r>
          </w:p>
          <w:p w14:paraId="6BB76493" w14:textId="07DA7DCE" w:rsidR="002A1204" w:rsidRDefault="002A1204" w:rsidP="006D3477">
            <w:pPr>
              <w:pStyle w:val="NoSpacing"/>
              <w:tabs>
                <w:tab w:val="center" w:pos="3436"/>
              </w:tabs>
              <w:rPr>
                <w:rFonts w:asciiTheme="majorHAnsi" w:hAnsiTheme="majorHAnsi"/>
              </w:rPr>
            </w:pPr>
            <w:r>
              <w:rPr>
                <w:rFonts w:asciiTheme="majorHAnsi" w:hAnsiTheme="majorHAnsi"/>
              </w:rPr>
              <w:t>On track:</w:t>
            </w:r>
            <w:r w:rsidR="006D3477">
              <w:rPr>
                <w:rFonts w:asciiTheme="majorHAnsi" w:hAnsiTheme="majorHAnsi"/>
              </w:rPr>
              <w:tab/>
            </w:r>
          </w:p>
          <w:p w14:paraId="03B4E9A5" w14:textId="77777777" w:rsidR="00847595" w:rsidRDefault="00847595" w:rsidP="002A1204">
            <w:pPr>
              <w:pStyle w:val="NoSpacing"/>
              <w:numPr>
                <w:ilvl w:val="0"/>
                <w:numId w:val="26"/>
              </w:numPr>
              <w:rPr>
                <w:rFonts w:asciiTheme="majorHAnsi" w:hAnsiTheme="majorHAnsi"/>
              </w:rPr>
            </w:pPr>
            <w:r>
              <w:rPr>
                <w:rFonts w:asciiTheme="majorHAnsi" w:hAnsiTheme="majorHAnsi"/>
              </w:rPr>
              <w:t xml:space="preserve">Consultation </w:t>
            </w:r>
            <w:r w:rsidR="002A1204">
              <w:rPr>
                <w:rFonts w:asciiTheme="majorHAnsi" w:hAnsiTheme="majorHAnsi"/>
              </w:rPr>
              <w:t>with key stakeholders complete</w:t>
            </w:r>
            <w:r>
              <w:rPr>
                <w:rFonts w:asciiTheme="majorHAnsi" w:hAnsiTheme="majorHAnsi"/>
              </w:rPr>
              <w:t>.</w:t>
            </w:r>
          </w:p>
          <w:p w14:paraId="7BCF7BD1" w14:textId="77777777" w:rsidR="002A1204" w:rsidRDefault="002A1204" w:rsidP="002A1204">
            <w:pPr>
              <w:pStyle w:val="NoSpacing"/>
              <w:numPr>
                <w:ilvl w:val="0"/>
                <w:numId w:val="26"/>
              </w:numPr>
              <w:rPr>
                <w:rFonts w:asciiTheme="majorHAnsi" w:hAnsiTheme="majorHAnsi"/>
              </w:rPr>
            </w:pPr>
            <w:r>
              <w:rPr>
                <w:rFonts w:asciiTheme="majorHAnsi" w:hAnsiTheme="majorHAnsi"/>
              </w:rPr>
              <w:t>Derbyshire presented to ICVA’s Board instead of a visit to Derbyshire.  The Board agreed to adopt the pilot.</w:t>
            </w:r>
          </w:p>
          <w:p w14:paraId="22106BB4" w14:textId="2EAFEF40" w:rsidR="002A1204" w:rsidRDefault="002A1204" w:rsidP="002A1204">
            <w:pPr>
              <w:pStyle w:val="NoSpacing"/>
              <w:numPr>
                <w:ilvl w:val="0"/>
                <w:numId w:val="26"/>
              </w:numPr>
              <w:rPr>
                <w:rFonts w:asciiTheme="majorHAnsi" w:hAnsiTheme="majorHAnsi"/>
              </w:rPr>
            </w:pPr>
            <w:r>
              <w:rPr>
                <w:rFonts w:asciiTheme="majorHAnsi" w:hAnsiTheme="majorHAnsi"/>
              </w:rPr>
              <w:t xml:space="preserve">Seven schemes initially joined the </w:t>
            </w:r>
            <w:r w:rsidR="006D3477">
              <w:rPr>
                <w:rFonts w:asciiTheme="majorHAnsi" w:hAnsiTheme="majorHAnsi"/>
              </w:rPr>
              <w:t>pilot;</w:t>
            </w:r>
            <w:r>
              <w:rPr>
                <w:rFonts w:asciiTheme="majorHAnsi" w:hAnsiTheme="majorHAnsi"/>
              </w:rPr>
              <w:t xml:space="preserve"> six schemes are currently signed up to continue in the pilot.</w:t>
            </w:r>
          </w:p>
          <w:p w14:paraId="1121DCE2" w14:textId="77777777" w:rsidR="002A1204" w:rsidRDefault="002A1204" w:rsidP="002A1204">
            <w:pPr>
              <w:pStyle w:val="NoSpacing"/>
              <w:numPr>
                <w:ilvl w:val="0"/>
                <w:numId w:val="26"/>
              </w:numPr>
              <w:rPr>
                <w:rFonts w:asciiTheme="majorHAnsi" w:hAnsiTheme="majorHAnsi"/>
              </w:rPr>
            </w:pPr>
            <w:r>
              <w:rPr>
                <w:rFonts w:asciiTheme="majorHAnsi" w:hAnsiTheme="majorHAnsi"/>
              </w:rPr>
              <w:lastRenderedPageBreak/>
              <w:t>ICVA has appointed independent evaluators of the project.</w:t>
            </w:r>
          </w:p>
          <w:p w14:paraId="541C41C1" w14:textId="77777777" w:rsidR="002A1204" w:rsidRDefault="004307D0" w:rsidP="002A1204">
            <w:pPr>
              <w:pStyle w:val="NoSpacing"/>
              <w:numPr>
                <w:ilvl w:val="0"/>
                <w:numId w:val="26"/>
              </w:numPr>
              <w:rPr>
                <w:rFonts w:asciiTheme="majorHAnsi" w:hAnsiTheme="majorHAnsi"/>
              </w:rPr>
            </w:pPr>
            <w:r>
              <w:rPr>
                <w:rFonts w:asciiTheme="majorHAnsi" w:hAnsiTheme="majorHAnsi"/>
              </w:rPr>
              <w:t xml:space="preserve">ICVA has delivered a scheme support day for all participating </w:t>
            </w:r>
            <w:r w:rsidR="008A626E">
              <w:rPr>
                <w:rFonts w:asciiTheme="majorHAnsi" w:hAnsiTheme="majorHAnsi"/>
              </w:rPr>
              <w:t>schemes, including train the trainer, initial evaluation and project management.</w:t>
            </w:r>
          </w:p>
          <w:p w14:paraId="3A2D15B8" w14:textId="2AF2637B" w:rsidR="008A626E" w:rsidRPr="00847595" w:rsidRDefault="008A626E" w:rsidP="002A1204">
            <w:pPr>
              <w:pStyle w:val="NoSpacing"/>
              <w:numPr>
                <w:ilvl w:val="0"/>
                <w:numId w:val="26"/>
              </w:numPr>
              <w:rPr>
                <w:rFonts w:asciiTheme="majorHAnsi" w:hAnsiTheme="majorHAnsi"/>
              </w:rPr>
            </w:pPr>
            <w:r>
              <w:rPr>
                <w:rFonts w:asciiTheme="majorHAnsi" w:hAnsiTheme="majorHAnsi"/>
              </w:rPr>
              <w:t>ICVA has delivered a draft ‘go live’ pack for participating schemes.</w:t>
            </w:r>
          </w:p>
        </w:tc>
      </w:tr>
      <w:tr w:rsidR="0021043F" w14:paraId="078D3D27" w14:textId="3B4BB207" w:rsidTr="003537B8">
        <w:tc>
          <w:tcPr>
            <w:tcW w:w="4503" w:type="dxa"/>
            <w:shd w:val="clear" w:color="auto" w:fill="CCFFCC"/>
          </w:tcPr>
          <w:p w14:paraId="506FC102" w14:textId="5B137A07" w:rsidR="00847595" w:rsidRDefault="00847595" w:rsidP="00FA5F6D">
            <w:pPr>
              <w:pStyle w:val="NoSpacing"/>
              <w:rPr>
                <w:rFonts w:asciiTheme="majorHAnsi" w:hAnsiTheme="majorHAnsi"/>
              </w:rPr>
            </w:pPr>
          </w:p>
          <w:p w14:paraId="27E8A462" w14:textId="3CC037E6" w:rsidR="00847595" w:rsidRDefault="00847595" w:rsidP="001D16ED">
            <w:pPr>
              <w:pStyle w:val="NoSpacing"/>
              <w:numPr>
                <w:ilvl w:val="1"/>
                <w:numId w:val="20"/>
              </w:numPr>
              <w:rPr>
                <w:rFonts w:asciiTheme="majorHAnsi" w:hAnsiTheme="majorHAnsi"/>
              </w:rPr>
            </w:pPr>
            <w:r>
              <w:rPr>
                <w:rFonts w:asciiTheme="majorHAnsi" w:hAnsiTheme="majorHAnsi"/>
              </w:rPr>
              <w:t xml:space="preserve">ICVA will be an active stakeholder in national projects regarding police custody.  </w:t>
            </w:r>
          </w:p>
          <w:p w14:paraId="2EF004DA" w14:textId="77777777" w:rsidR="00847595" w:rsidRDefault="00847595" w:rsidP="004F4E4A">
            <w:pPr>
              <w:pStyle w:val="NoSpacing"/>
              <w:ind w:left="420"/>
              <w:rPr>
                <w:rFonts w:asciiTheme="majorHAnsi" w:hAnsiTheme="majorHAnsi"/>
              </w:rPr>
            </w:pPr>
          </w:p>
          <w:p w14:paraId="429C98E5" w14:textId="24BF9B21" w:rsidR="00847595" w:rsidRDefault="00847595" w:rsidP="004F4E4A">
            <w:pPr>
              <w:pStyle w:val="NoSpacing"/>
              <w:ind w:left="420"/>
              <w:rPr>
                <w:rFonts w:asciiTheme="majorHAnsi" w:hAnsiTheme="majorHAnsi"/>
              </w:rPr>
            </w:pPr>
            <w:r>
              <w:rPr>
                <w:rFonts w:asciiTheme="majorHAnsi" w:hAnsiTheme="majorHAnsi"/>
              </w:rPr>
              <w:t>ICVA work with national stakeholders in order to be aware of any projects or thematic work that will impact independent custody visiting.  ICVA will lead and direct schemes as required in order to ensure that independent custody visiting makes meaningful contributions to national projects and work.</w:t>
            </w:r>
          </w:p>
          <w:p w14:paraId="10CD7013" w14:textId="77777777" w:rsidR="00847595" w:rsidRDefault="00847595" w:rsidP="004F4E4A">
            <w:pPr>
              <w:pStyle w:val="NoSpacing"/>
              <w:ind w:left="420"/>
              <w:rPr>
                <w:rFonts w:asciiTheme="majorHAnsi" w:hAnsiTheme="majorHAnsi"/>
              </w:rPr>
            </w:pPr>
          </w:p>
          <w:p w14:paraId="458BC224" w14:textId="4D6758FB" w:rsidR="00847595" w:rsidRDefault="00847595" w:rsidP="004F4E4A">
            <w:pPr>
              <w:pStyle w:val="NoSpacing"/>
              <w:ind w:left="420"/>
              <w:rPr>
                <w:rFonts w:asciiTheme="majorHAnsi" w:hAnsiTheme="majorHAnsi"/>
              </w:rPr>
            </w:pPr>
            <w:r>
              <w:rPr>
                <w:rFonts w:asciiTheme="majorHAnsi" w:hAnsiTheme="majorHAnsi"/>
              </w:rPr>
              <w:t>Notably, ICVA will:</w:t>
            </w:r>
          </w:p>
          <w:p w14:paraId="21528249" w14:textId="77777777" w:rsidR="00847595" w:rsidRDefault="00847595" w:rsidP="009A3D3A">
            <w:pPr>
              <w:pStyle w:val="NoSpacing"/>
              <w:rPr>
                <w:rFonts w:asciiTheme="majorHAnsi" w:hAnsiTheme="majorHAnsi"/>
              </w:rPr>
            </w:pPr>
          </w:p>
          <w:p w14:paraId="1D19F0C6" w14:textId="1932E431" w:rsidR="00847595" w:rsidRDefault="00847595" w:rsidP="00B73007">
            <w:pPr>
              <w:pStyle w:val="NoSpacing"/>
              <w:numPr>
                <w:ilvl w:val="0"/>
                <w:numId w:val="6"/>
              </w:numPr>
              <w:rPr>
                <w:rFonts w:asciiTheme="majorHAnsi" w:hAnsiTheme="majorHAnsi"/>
              </w:rPr>
            </w:pPr>
            <w:r>
              <w:rPr>
                <w:rFonts w:asciiTheme="majorHAnsi" w:hAnsiTheme="majorHAnsi"/>
              </w:rPr>
              <w:t>Attend and be an active partner in the PACE Strategy Group in order to ensure that independent custody visiting schemes are aware of national work and to prepare schemes for required changes to local practice.</w:t>
            </w:r>
          </w:p>
          <w:p w14:paraId="74F24933" w14:textId="5068E92B" w:rsidR="00847595" w:rsidRDefault="00847595" w:rsidP="00B73007">
            <w:pPr>
              <w:pStyle w:val="NoSpacing"/>
              <w:numPr>
                <w:ilvl w:val="0"/>
                <w:numId w:val="6"/>
              </w:numPr>
              <w:rPr>
                <w:rFonts w:asciiTheme="majorHAnsi" w:hAnsiTheme="majorHAnsi"/>
              </w:rPr>
            </w:pPr>
            <w:r>
              <w:rPr>
                <w:rFonts w:asciiTheme="majorHAnsi" w:hAnsiTheme="majorHAnsi"/>
              </w:rPr>
              <w:t>Regularly discuss methodology and expectations and share information and findings with HMICFRS and HMIP in order to ensure that all three organisations are working as effectively as possible.</w:t>
            </w:r>
          </w:p>
          <w:p w14:paraId="6DC32118" w14:textId="16F657F5" w:rsidR="00847595" w:rsidRPr="00576CCD" w:rsidRDefault="00847595" w:rsidP="00E9415C">
            <w:pPr>
              <w:pStyle w:val="NoSpacing"/>
              <w:numPr>
                <w:ilvl w:val="0"/>
                <w:numId w:val="6"/>
              </w:numPr>
              <w:rPr>
                <w:rFonts w:asciiTheme="majorHAnsi" w:hAnsiTheme="majorHAnsi"/>
              </w:rPr>
            </w:pPr>
            <w:r w:rsidRPr="00576CCD">
              <w:rPr>
                <w:rFonts w:asciiTheme="majorHAnsi" w:hAnsiTheme="majorHAnsi"/>
              </w:rPr>
              <w:t>Attend and be an active partner in the National Custody Forum in order to ensure that independent custody visiting schemes are aware of, and able to respond to forthcoming national priorities and joint working.</w:t>
            </w:r>
          </w:p>
          <w:p w14:paraId="2B3261E3" w14:textId="7F101033" w:rsidR="00847595" w:rsidRDefault="00847595" w:rsidP="00B73007">
            <w:pPr>
              <w:pStyle w:val="NoSpacing"/>
              <w:numPr>
                <w:ilvl w:val="0"/>
                <w:numId w:val="6"/>
              </w:numPr>
              <w:rPr>
                <w:rFonts w:asciiTheme="majorHAnsi" w:hAnsiTheme="majorHAnsi"/>
              </w:rPr>
            </w:pPr>
            <w:r>
              <w:rPr>
                <w:rFonts w:asciiTheme="majorHAnsi" w:hAnsiTheme="majorHAnsi"/>
              </w:rPr>
              <w:t>Engage with the IOPC in order to keep up to date on current issues in police custody and inform local independent custody visiting schemes of their implications.</w:t>
            </w:r>
          </w:p>
          <w:p w14:paraId="264A7149" w14:textId="0810D3A1" w:rsidR="00847595" w:rsidRDefault="00847595" w:rsidP="00B73007">
            <w:pPr>
              <w:pStyle w:val="NoSpacing"/>
              <w:numPr>
                <w:ilvl w:val="0"/>
                <w:numId w:val="6"/>
              </w:numPr>
              <w:rPr>
                <w:rFonts w:asciiTheme="majorHAnsi" w:hAnsiTheme="majorHAnsi"/>
              </w:rPr>
            </w:pPr>
            <w:r>
              <w:rPr>
                <w:rFonts w:asciiTheme="majorHAnsi" w:hAnsiTheme="majorHAnsi"/>
              </w:rPr>
              <w:t>Regularly communicate with the policing representatives on the Independent Advisory Board in order to understand national trends and projects and advice local schemes of required changes to respond to them.</w:t>
            </w:r>
          </w:p>
          <w:p w14:paraId="08936F34" w14:textId="638282F9" w:rsidR="00847595" w:rsidRDefault="00847595" w:rsidP="00B73007">
            <w:pPr>
              <w:pStyle w:val="NoSpacing"/>
              <w:numPr>
                <w:ilvl w:val="0"/>
                <w:numId w:val="6"/>
              </w:numPr>
              <w:rPr>
                <w:rFonts w:asciiTheme="majorHAnsi" w:hAnsiTheme="majorHAnsi"/>
              </w:rPr>
            </w:pPr>
            <w:r>
              <w:rPr>
                <w:rFonts w:asciiTheme="majorHAnsi" w:hAnsiTheme="majorHAnsi"/>
              </w:rPr>
              <w:t>Attend the Ministerial Board on Deaths in Custody in order to understand wider trends regarding safety in detention</w:t>
            </w:r>
          </w:p>
          <w:p w14:paraId="4AB73D71" w14:textId="49D4E1CD" w:rsidR="00847595" w:rsidRDefault="00847595" w:rsidP="00B73007">
            <w:pPr>
              <w:pStyle w:val="NoSpacing"/>
              <w:numPr>
                <w:ilvl w:val="0"/>
                <w:numId w:val="6"/>
              </w:numPr>
              <w:rPr>
                <w:rFonts w:asciiTheme="majorHAnsi" w:hAnsiTheme="majorHAnsi"/>
              </w:rPr>
            </w:pPr>
            <w:r>
              <w:rPr>
                <w:rFonts w:asciiTheme="majorHAnsi" w:hAnsiTheme="majorHAnsi"/>
              </w:rPr>
              <w:t>Work with national charities, organisations and individuals committed to improving detention in order to understand key and future work underway that is relevant to independent custody visiting.</w:t>
            </w:r>
          </w:p>
          <w:p w14:paraId="6973FEA2" w14:textId="268758BD" w:rsidR="00847595" w:rsidRPr="00235FF3" w:rsidRDefault="00847595" w:rsidP="00B73007">
            <w:pPr>
              <w:pStyle w:val="NoSpacing"/>
              <w:numPr>
                <w:ilvl w:val="0"/>
                <w:numId w:val="6"/>
              </w:numPr>
              <w:rPr>
                <w:rFonts w:asciiTheme="majorHAnsi" w:hAnsiTheme="majorHAnsi"/>
              </w:rPr>
            </w:pPr>
            <w:r>
              <w:rPr>
                <w:rFonts w:asciiTheme="majorHAnsi" w:hAnsiTheme="majorHAnsi"/>
              </w:rPr>
              <w:t>Translate relevant findings into member briefings, guidance, projects and training.</w:t>
            </w:r>
          </w:p>
          <w:p w14:paraId="4C9437D5" w14:textId="77777777" w:rsidR="00847595" w:rsidRDefault="00847595" w:rsidP="00FA5F6D">
            <w:pPr>
              <w:pStyle w:val="NoSpacing"/>
              <w:rPr>
                <w:rFonts w:asciiTheme="majorHAnsi" w:hAnsiTheme="majorHAnsi"/>
              </w:rPr>
            </w:pPr>
          </w:p>
        </w:tc>
        <w:tc>
          <w:tcPr>
            <w:tcW w:w="992" w:type="dxa"/>
          </w:tcPr>
          <w:p w14:paraId="29F6DCB0" w14:textId="77777777" w:rsidR="00847595" w:rsidRDefault="00847595" w:rsidP="0009677E">
            <w:pPr>
              <w:pStyle w:val="NoSpacing"/>
              <w:rPr>
                <w:rFonts w:asciiTheme="majorHAnsi" w:hAnsiTheme="majorHAnsi"/>
              </w:rPr>
            </w:pPr>
          </w:p>
          <w:p w14:paraId="6D2EBBF2" w14:textId="39F924C0" w:rsidR="00847595" w:rsidRDefault="0021043F" w:rsidP="0009677E">
            <w:pPr>
              <w:pStyle w:val="NoSpacing"/>
              <w:rPr>
                <w:rFonts w:asciiTheme="majorHAnsi" w:hAnsiTheme="majorHAnsi"/>
              </w:rPr>
            </w:pPr>
            <w:r>
              <w:rPr>
                <w:rFonts w:asciiTheme="majorHAnsi" w:hAnsiTheme="majorHAnsi"/>
              </w:rPr>
              <w:t xml:space="preserve">This is an on going, strategic role for ICVA </w:t>
            </w:r>
          </w:p>
        </w:tc>
        <w:tc>
          <w:tcPr>
            <w:tcW w:w="2693" w:type="dxa"/>
            <w:gridSpan w:val="2"/>
          </w:tcPr>
          <w:p w14:paraId="5028E159" w14:textId="77777777" w:rsidR="00847595" w:rsidRDefault="00847595" w:rsidP="0009677E">
            <w:pPr>
              <w:pStyle w:val="NoSpacing"/>
              <w:rPr>
                <w:rFonts w:asciiTheme="majorHAnsi" w:hAnsiTheme="majorHAnsi"/>
              </w:rPr>
            </w:pPr>
          </w:p>
          <w:p w14:paraId="4B59E321" w14:textId="77777777" w:rsidR="0021043F" w:rsidRPr="00A33574" w:rsidRDefault="0021043F" w:rsidP="0021043F">
            <w:pPr>
              <w:pStyle w:val="NoSpacing"/>
              <w:rPr>
                <w:rFonts w:asciiTheme="majorHAnsi" w:hAnsiTheme="majorHAnsi"/>
                <w:u w:val="single"/>
              </w:rPr>
            </w:pPr>
            <w:r>
              <w:rPr>
                <w:rFonts w:asciiTheme="majorHAnsi" w:hAnsiTheme="majorHAnsi"/>
                <w:u w:val="single"/>
              </w:rPr>
              <w:t>Outcomes</w:t>
            </w:r>
          </w:p>
          <w:p w14:paraId="526B53FC" w14:textId="77777777" w:rsidR="0021043F" w:rsidRDefault="0021043F" w:rsidP="0021043F">
            <w:pPr>
              <w:pStyle w:val="NoSpacing"/>
              <w:rPr>
                <w:rFonts w:asciiTheme="majorHAnsi" w:hAnsiTheme="majorHAnsi"/>
              </w:rPr>
            </w:pPr>
            <w:r>
              <w:rPr>
                <w:rFonts w:asciiTheme="majorHAnsi" w:hAnsiTheme="majorHAnsi"/>
              </w:rPr>
              <w:t>Schemes are informed of key issues in custody and empowered to respond.</w:t>
            </w:r>
          </w:p>
          <w:p w14:paraId="7A81D312" w14:textId="77777777" w:rsidR="0021043F" w:rsidRDefault="0021043F" w:rsidP="0021043F">
            <w:pPr>
              <w:pStyle w:val="NoSpacing"/>
              <w:rPr>
                <w:rFonts w:asciiTheme="majorHAnsi" w:hAnsiTheme="majorHAnsi"/>
              </w:rPr>
            </w:pPr>
          </w:p>
          <w:p w14:paraId="618B4249" w14:textId="77777777" w:rsidR="0021043F" w:rsidRDefault="0021043F" w:rsidP="0021043F">
            <w:pPr>
              <w:pStyle w:val="NoSpacing"/>
              <w:rPr>
                <w:rFonts w:asciiTheme="majorHAnsi" w:hAnsiTheme="majorHAnsi"/>
              </w:rPr>
            </w:pPr>
            <w:r>
              <w:rPr>
                <w:rFonts w:asciiTheme="majorHAnsi" w:hAnsiTheme="majorHAnsi"/>
                <w:u w:val="single"/>
              </w:rPr>
              <w:t>Measures</w:t>
            </w:r>
          </w:p>
          <w:p w14:paraId="367AE853" w14:textId="77777777" w:rsidR="0021043F" w:rsidRDefault="0021043F" w:rsidP="0021043F">
            <w:pPr>
              <w:pStyle w:val="NoSpacing"/>
              <w:rPr>
                <w:rFonts w:asciiTheme="majorHAnsi" w:hAnsiTheme="majorHAnsi"/>
              </w:rPr>
            </w:pPr>
            <w:r>
              <w:rPr>
                <w:rFonts w:asciiTheme="majorHAnsi" w:hAnsiTheme="majorHAnsi"/>
              </w:rPr>
              <w:t>Briefings shared with schemes.</w:t>
            </w:r>
          </w:p>
          <w:p w14:paraId="242F9105" w14:textId="77777777" w:rsidR="0021043F" w:rsidRDefault="0021043F" w:rsidP="0021043F">
            <w:pPr>
              <w:pStyle w:val="NoSpacing"/>
              <w:rPr>
                <w:rFonts w:asciiTheme="majorHAnsi" w:hAnsiTheme="majorHAnsi"/>
              </w:rPr>
            </w:pPr>
          </w:p>
          <w:p w14:paraId="34ED1D63" w14:textId="4FDB30A0" w:rsidR="0021043F" w:rsidRDefault="0021043F" w:rsidP="0021043F">
            <w:pPr>
              <w:pStyle w:val="NoSpacing"/>
              <w:rPr>
                <w:rFonts w:asciiTheme="majorHAnsi" w:hAnsiTheme="majorHAnsi"/>
              </w:rPr>
            </w:pPr>
            <w:r>
              <w:rPr>
                <w:rFonts w:asciiTheme="majorHAnsi" w:hAnsiTheme="majorHAnsi"/>
              </w:rPr>
              <w:t>Custody visiting reports used for national work.</w:t>
            </w:r>
          </w:p>
        </w:tc>
        <w:tc>
          <w:tcPr>
            <w:tcW w:w="7088" w:type="dxa"/>
            <w:shd w:val="clear" w:color="auto" w:fill="CCFFCC"/>
          </w:tcPr>
          <w:p w14:paraId="0D9109C2" w14:textId="77777777" w:rsidR="00847595" w:rsidRDefault="00847595" w:rsidP="0009677E">
            <w:pPr>
              <w:pStyle w:val="NoSpacing"/>
              <w:rPr>
                <w:rFonts w:asciiTheme="majorHAnsi" w:hAnsiTheme="majorHAnsi"/>
              </w:rPr>
            </w:pPr>
          </w:p>
          <w:p w14:paraId="2353BAE0" w14:textId="77777777" w:rsidR="00847595" w:rsidRDefault="006D3477" w:rsidP="0009677E">
            <w:pPr>
              <w:pStyle w:val="NoSpacing"/>
              <w:rPr>
                <w:rFonts w:asciiTheme="majorHAnsi" w:hAnsiTheme="majorHAnsi"/>
              </w:rPr>
            </w:pPr>
            <w:r>
              <w:rPr>
                <w:rFonts w:asciiTheme="majorHAnsi" w:hAnsiTheme="majorHAnsi"/>
                <w:u w:val="single"/>
              </w:rPr>
              <w:t>Quarter one update</w:t>
            </w:r>
          </w:p>
          <w:p w14:paraId="5E34E456" w14:textId="77777777" w:rsidR="006D3477" w:rsidRDefault="006D3477" w:rsidP="0009677E">
            <w:pPr>
              <w:pStyle w:val="NoSpacing"/>
              <w:rPr>
                <w:rFonts w:asciiTheme="majorHAnsi" w:hAnsiTheme="majorHAnsi"/>
              </w:rPr>
            </w:pPr>
            <w:r>
              <w:rPr>
                <w:rFonts w:asciiTheme="majorHAnsi" w:hAnsiTheme="majorHAnsi"/>
              </w:rPr>
              <w:t>On track:</w:t>
            </w:r>
          </w:p>
          <w:p w14:paraId="56295E60" w14:textId="5AE1B4E5" w:rsidR="006D3477" w:rsidRDefault="006D3477" w:rsidP="006D3477">
            <w:pPr>
              <w:pStyle w:val="NoSpacing"/>
              <w:numPr>
                <w:ilvl w:val="0"/>
                <w:numId w:val="27"/>
              </w:numPr>
              <w:rPr>
                <w:rFonts w:asciiTheme="majorHAnsi" w:hAnsiTheme="majorHAnsi"/>
              </w:rPr>
            </w:pPr>
            <w:r>
              <w:rPr>
                <w:rFonts w:asciiTheme="majorHAnsi" w:hAnsiTheme="majorHAnsi"/>
              </w:rPr>
              <w:t>ICVA attended the April PACE Strategy Board meeting to present on the Independent Custody Observer Pilot (ICOP) and respond to the National Appropriate Adult Network (NAAN) publication ‘There to Help 2’.</w:t>
            </w:r>
          </w:p>
          <w:p w14:paraId="5276D0E9" w14:textId="77777777" w:rsidR="006D3477" w:rsidRDefault="006D3477" w:rsidP="006D3477">
            <w:pPr>
              <w:pStyle w:val="NoSpacing"/>
              <w:numPr>
                <w:ilvl w:val="0"/>
                <w:numId w:val="27"/>
              </w:numPr>
              <w:rPr>
                <w:rFonts w:asciiTheme="majorHAnsi" w:hAnsiTheme="majorHAnsi"/>
              </w:rPr>
            </w:pPr>
            <w:r>
              <w:rPr>
                <w:rFonts w:asciiTheme="majorHAnsi" w:hAnsiTheme="majorHAnsi"/>
              </w:rPr>
              <w:t>ICVA has been in regular contact with the inspectorates and supported the inspection of Devon and Cornwall police custody.</w:t>
            </w:r>
          </w:p>
          <w:p w14:paraId="3942AC88" w14:textId="77777777" w:rsidR="006D3477" w:rsidRDefault="006D3477" w:rsidP="006D3477">
            <w:pPr>
              <w:pStyle w:val="NoSpacing"/>
              <w:numPr>
                <w:ilvl w:val="0"/>
                <w:numId w:val="27"/>
              </w:numPr>
              <w:rPr>
                <w:rFonts w:asciiTheme="majorHAnsi" w:hAnsiTheme="majorHAnsi"/>
              </w:rPr>
            </w:pPr>
            <w:r>
              <w:rPr>
                <w:rFonts w:asciiTheme="majorHAnsi" w:hAnsiTheme="majorHAnsi"/>
              </w:rPr>
              <w:t>ICVA was not able to attend the National Custody Forum due to a clash with an ICVA event, but has remained in regular contact with the NPCC and contributed to a presentation delivered at the event on women in police custody.</w:t>
            </w:r>
          </w:p>
          <w:p w14:paraId="5F950691" w14:textId="77777777" w:rsidR="006D3477" w:rsidRDefault="006D3477" w:rsidP="006D3477">
            <w:pPr>
              <w:pStyle w:val="NoSpacing"/>
              <w:numPr>
                <w:ilvl w:val="0"/>
                <w:numId w:val="27"/>
              </w:numPr>
              <w:rPr>
                <w:rFonts w:asciiTheme="majorHAnsi" w:hAnsiTheme="majorHAnsi"/>
              </w:rPr>
            </w:pPr>
            <w:r>
              <w:rPr>
                <w:rFonts w:asciiTheme="majorHAnsi" w:hAnsiTheme="majorHAnsi"/>
              </w:rPr>
              <w:t>ICVA has engaged with the IOPC and will have a significant article about ICVA and independent custody schemes in the next ‘Learning the Lessons’ document.</w:t>
            </w:r>
          </w:p>
          <w:p w14:paraId="6C25AF07" w14:textId="77777777" w:rsidR="006D3477" w:rsidRDefault="006D3477" w:rsidP="006D3477">
            <w:pPr>
              <w:pStyle w:val="NoSpacing"/>
              <w:numPr>
                <w:ilvl w:val="0"/>
                <w:numId w:val="27"/>
              </w:numPr>
              <w:rPr>
                <w:rFonts w:asciiTheme="majorHAnsi" w:hAnsiTheme="majorHAnsi"/>
              </w:rPr>
            </w:pPr>
            <w:r>
              <w:rPr>
                <w:rFonts w:asciiTheme="majorHAnsi" w:hAnsiTheme="majorHAnsi"/>
              </w:rPr>
              <w:t>ICVA has been in touch with the IAP and Ministerial Board.  The Vice Chair attended the recent Ministerial Board on Deaths in Custody and ICVA has briefed the IAP on the ICOP work and research on women in police custody.</w:t>
            </w:r>
          </w:p>
          <w:p w14:paraId="61F97F72" w14:textId="424257B1" w:rsidR="006D3477" w:rsidRPr="006D3477" w:rsidRDefault="006D3477" w:rsidP="006D3477">
            <w:pPr>
              <w:pStyle w:val="NoSpacing"/>
              <w:numPr>
                <w:ilvl w:val="0"/>
                <w:numId w:val="27"/>
              </w:numPr>
              <w:rPr>
                <w:rFonts w:asciiTheme="majorHAnsi" w:hAnsiTheme="majorHAnsi"/>
              </w:rPr>
            </w:pPr>
            <w:r>
              <w:rPr>
                <w:rFonts w:asciiTheme="majorHAnsi" w:hAnsiTheme="majorHAnsi"/>
              </w:rPr>
              <w:t>ICVA has engaged with NAAN</w:t>
            </w:r>
            <w:r w:rsidR="004824C8">
              <w:rPr>
                <w:rFonts w:asciiTheme="majorHAnsi" w:hAnsiTheme="majorHAnsi"/>
              </w:rPr>
              <w:t xml:space="preserve"> on ‘There to Help 2’, sharing the results with all schemes through its newsletter and </w:t>
            </w:r>
            <w:r w:rsidR="00F41E21">
              <w:rPr>
                <w:rFonts w:asciiTheme="majorHAnsi" w:hAnsiTheme="majorHAnsi"/>
              </w:rPr>
              <w:t>including areas of key importance in ICOP.  ICVA is also working with the University of Cardiff and NAAN to deliver a free workshop on the Appropriate Adult (AA) safeguard to ICV schemes.</w:t>
            </w:r>
          </w:p>
        </w:tc>
      </w:tr>
      <w:tr w:rsidR="0021043F" w14:paraId="726075BE" w14:textId="3B9B2E80" w:rsidTr="003537B8">
        <w:tc>
          <w:tcPr>
            <w:tcW w:w="4503" w:type="dxa"/>
            <w:shd w:val="clear" w:color="auto" w:fill="CCFFCC"/>
          </w:tcPr>
          <w:p w14:paraId="169FC154" w14:textId="7329C79B" w:rsidR="00847595" w:rsidRDefault="00847595" w:rsidP="004E787C">
            <w:pPr>
              <w:pStyle w:val="NoSpacing"/>
              <w:rPr>
                <w:rFonts w:asciiTheme="majorHAnsi" w:hAnsiTheme="majorHAnsi"/>
              </w:rPr>
            </w:pPr>
          </w:p>
          <w:p w14:paraId="3D5B7FD6" w14:textId="43D93594" w:rsidR="00847595" w:rsidRDefault="00847595" w:rsidP="001D16ED">
            <w:pPr>
              <w:pStyle w:val="NoSpacing"/>
              <w:numPr>
                <w:ilvl w:val="1"/>
                <w:numId w:val="20"/>
              </w:numPr>
              <w:rPr>
                <w:rFonts w:asciiTheme="majorHAnsi" w:hAnsiTheme="majorHAnsi"/>
              </w:rPr>
            </w:pPr>
            <w:r>
              <w:rPr>
                <w:rFonts w:asciiTheme="majorHAnsi" w:hAnsiTheme="majorHAnsi"/>
              </w:rPr>
              <w:t>Review the first roll out of Quality Assurance Framework in order to establish whether:</w:t>
            </w:r>
          </w:p>
          <w:p w14:paraId="7813253F" w14:textId="77777777" w:rsidR="00847595" w:rsidRDefault="00847595" w:rsidP="00706DE1">
            <w:pPr>
              <w:pStyle w:val="NoSpacing"/>
              <w:numPr>
                <w:ilvl w:val="0"/>
                <w:numId w:val="19"/>
              </w:numPr>
              <w:rPr>
                <w:rFonts w:asciiTheme="majorHAnsi" w:hAnsiTheme="majorHAnsi"/>
              </w:rPr>
            </w:pPr>
            <w:r>
              <w:rPr>
                <w:rFonts w:asciiTheme="majorHAnsi" w:hAnsiTheme="majorHAnsi"/>
              </w:rPr>
              <w:t>The QAF was successful in developing high quality schemes and raising standards of custody visiting.</w:t>
            </w:r>
          </w:p>
          <w:p w14:paraId="2C863ECA" w14:textId="33A05929" w:rsidR="00847595" w:rsidRDefault="00847595" w:rsidP="00706DE1">
            <w:pPr>
              <w:pStyle w:val="NoSpacing"/>
              <w:numPr>
                <w:ilvl w:val="0"/>
                <w:numId w:val="19"/>
              </w:numPr>
              <w:rPr>
                <w:rFonts w:asciiTheme="majorHAnsi" w:hAnsiTheme="majorHAnsi"/>
              </w:rPr>
            </w:pPr>
            <w:r>
              <w:rPr>
                <w:rFonts w:asciiTheme="majorHAnsi" w:hAnsiTheme="majorHAnsi"/>
              </w:rPr>
              <w:t>Whether the QAF can and should replace ICVA’s National Standards.</w:t>
            </w:r>
          </w:p>
          <w:p w14:paraId="2989505D" w14:textId="185C7A68" w:rsidR="00847595" w:rsidRDefault="00847595" w:rsidP="00706DE1">
            <w:pPr>
              <w:pStyle w:val="NoSpacing"/>
              <w:numPr>
                <w:ilvl w:val="0"/>
                <w:numId w:val="19"/>
              </w:numPr>
              <w:rPr>
                <w:rFonts w:asciiTheme="majorHAnsi" w:hAnsiTheme="majorHAnsi"/>
              </w:rPr>
            </w:pPr>
            <w:r>
              <w:rPr>
                <w:rFonts w:asciiTheme="majorHAnsi" w:hAnsiTheme="majorHAnsi"/>
              </w:rPr>
              <w:t>Whether and how the QAF should be repeated in 2020/21.</w:t>
            </w:r>
          </w:p>
          <w:p w14:paraId="6BC17785" w14:textId="77777777" w:rsidR="00847595" w:rsidRDefault="00847595" w:rsidP="00706DE1">
            <w:pPr>
              <w:pStyle w:val="NoSpacing"/>
              <w:ind w:left="420"/>
              <w:rPr>
                <w:rFonts w:asciiTheme="majorHAnsi" w:hAnsiTheme="majorHAnsi"/>
              </w:rPr>
            </w:pPr>
          </w:p>
          <w:p w14:paraId="147D6296" w14:textId="0B3C885E" w:rsidR="00847595" w:rsidRDefault="00847595" w:rsidP="00706DE1">
            <w:pPr>
              <w:pStyle w:val="NoSpacing"/>
              <w:rPr>
                <w:rFonts w:asciiTheme="majorHAnsi" w:hAnsiTheme="majorHAnsi"/>
              </w:rPr>
            </w:pPr>
          </w:p>
        </w:tc>
        <w:tc>
          <w:tcPr>
            <w:tcW w:w="992" w:type="dxa"/>
          </w:tcPr>
          <w:p w14:paraId="05E93F0E" w14:textId="77777777" w:rsidR="00847595" w:rsidRDefault="00847595" w:rsidP="0009677E">
            <w:pPr>
              <w:pStyle w:val="NoSpacing"/>
              <w:rPr>
                <w:rFonts w:asciiTheme="majorHAnsi" w:hAnsiTheme="majorHAnsi"/>
              </w:rPr>
            </w:pPr>
          </w:p>
          <w:p w14:paraId="293BC054" w14:textId="580F3F5E" w:rsidR="00847595" w:rsidRDefault="0021043F" w:rsidP="0009677E">
            <w:pPr>
              <w:pStyle w:val="NoSpacing"/>
              <w:rPr>
                <w:rFonts w:asciiTheme="majorHAnsi" w:hAnsiTheme="majorHAnsi"/>
              </w:rPr>
            </w:pPr>
            <w:r>
              <w:rPr>
                <w:rFonts w:asciiTheme="majorHAnsi" w:hAnsiTheme="majorHAnsi"/>
              </w:rPr>
              <w:t>End of Q2</w:t>
            </w:r>
          </w:p>
        </w:tc>
        <w:tc>
          <w:tcPr>
            <w:tcW w:w="2693" w:type="dxa"/>
            <w:gridSpan w:val="2"/>
          </w:tcPr>
          <w:p w14:paraId="6CE52D7C" w14:textId="77777777" w:rsidR="00847595" w:rsidRDefault="00847595" w:rsidP="0009677E">
            <w:pPr>
              <w:pStyle w:val="NoSpacing"/>
              <w:rPr>
                <w:rFonts w:asciiTheme="majorHAnsi" w:hAnsiTheme="majorHAnsi"/>
              </w:rPr>
            </w:pPr>
          </w:p>
          <w:p w14:paraId="06402ABB" w14:textId="77777777" w:rsidR="0021043F" w:rsidRDefault="0021043F" w:rsidP="0021043F">
            <w:pPr>
              <w:pStyle w:val="NoSpacing"/>
              <w:rPr>
                <w:rFonts w:asciiTheme="majorHAnsi" w:hAnsiTheme="majorHAnsi"/>
              </w:rPr>
            </w:pPr>
            <w:r>
              <w:rPr>
                <w:rFonts w:asciiTheme="majorHAnsi" w:hAnsiTheme="majorHAnsi"/>
                <w:u w:val="single"/>
              </w:rPr>
              <w:t>Outcome</w:t>
            </w:r>
          </w:p>
          <w:p w14:paraId="66B403CD" w14:textId="77777777" w:rsidR="0021043F" w:rsidRDefault="0021043F" w:rsidP="0021043F">
            <w:pPr>
              <w:pStyle w:val="NoSpacing"/>
              <w:rPr>
                <w:rFonts w:asciiTheme="majorHAnsi" w:hAnsiTheme="majorHAnsi"/>
              </w:rPr>
            </w:pPr>
            <w:r>
              <w:rPr>
                <w:rFonts w:asciiTheme="majorHAnsi" w:hAnsiTheme="majorHAnsi"/>
              </w:rPr>
              <w:t>A thorough evaluated Quality Assurance scheme and decision on whether to repeat the QAF for the following business year.</w:t>
            </w:r>
          </w:p>
          <w:p w14:paraId="2302AE55" w14:textId="77777777" w:rsidR="0021043F" w:rsidRDefault="0021043F" w:rsidP="0021043F">
            <w:pPr>
              <w:pStyle w:val="NoSpacing"/>
              <w:rPr>
                <w:rFonts w:asciiTheme="majorHAnsi" w:hAnsiTheme="majorHAnsi"/>
              </w:rPr>
            </w:pPr>
          </w:p>
          <w:p w14:paraId="38E6CB12" w14:textId="77777777" w:rsidR="0021043F" w:rsidRDefault="0021043F" w:rsidP="0021043F">
            <w:pPr>
              <w:pStyle w:val="NoSpacing"/>
              <w:rPr>
                <w:rFonts w:asciiTheme="majorHAnsi" w:hAnsiTheme="majorHAnsi"/>
              </w:rPr>
            </w:pPr>
            <w:r>
              <w:rPr>
                <w:rFonts w:asciiTheme="majorHAnsi" w:hAnsiTheme="majorHAnsi"/>
                <w:u w:val="single"/>
              </w:rPr>
              <w:t>Measure</w:t>
            </w:r>
          </w:p>
          <w:p w14:paraId="0909435D" w14:textId="77777777" w:rsidR="0021043F" w:rsidRDefault="0021043F" w:rsidP="0021043F">
            <w:pPr>
              <w:pStyle w:val="NoSpacing"/>
              <w:rPr>
                <w:rFonts w:asciiTheme="majorHAnsi" w:hAnsiTheme="majorHAnsi"/>
              </w:rPr>
            </w:pPr>
            <w:r>
              <w:rPr>
                <w:rFonts w:asciiTheme="majorHAnsi" w:hAnsiTheme="majorHAnsi"/>
              </w:rPr>
              <w:t>Evaluation complete.</w:t>
            </w:r>
          </w:p>
          <w:p w14:paraId="436A07C0" w14:textId="77777777" w:rsidR="0021043F" w:rsidRDefault="0021043F" w:rsidP="0021043F">
            <w:pPr>
              <w:pStyle w:val="NoSpacing"/>
              <w:rPr>
                <w:rFonts w:asciiTheme="majorHAnsi" w:hAnsiTheme="majorHAnsi"/>
              </w:rPr>
            </w:pPr>
            <w:r>
              <w:rPr>
                <w:rFonts w:asciiTheme="majorHAnsi" w:hAnsiTheme="majorHAnsi"/>
              </w:rPr>
              <w:t>Decision made on QAF for the following year.</w:t>
            </w:r>
          </w:p>
          <w:p w14:paraId="70A85E8D" w14:textId="77777777" w:rsidR="0021043F" w:rsidRDefault="0021043F" w:rsidP="0009677E">
            <w:pPr>
              <w:pStyle w:val="NoSpacing"/>
              <w:rPr>
                <w:rFonts w:asciiTheme="majorHAnsi" w:hAnsiTheme="majorHAnsi"/>
              </w:rPr>
            </w:pPr>
          </w:p>
          <w:p w14:paraId="744E13F4" w14:textId="077CC146" w:rsidR="00847595" w:rsidRDefault="00847595" w:rsidP="0009677E">
            <w:pPr>
              <w:pStyle w:val="NoSpacing"/>
              <w:rPr>
                <w:rFonts w:asciiTheme="majorHAnsi" w:hAnsiTheme="majorHAnsi"/>
              </w:rPr>
            </w:pPr>
          </w:p>
        </w:tc>
        <w:tc>
          <w:tcPr>
            <w:tcW w:w="7088" w:type="dxa"/>
            <w:shd w:val="clear" w:color="auto" w:fill="CCFFCC"/>
          </w:tcPr>
          <w:p w14:paraId="3DC27105" w14:textId="77777777" w:rsidR="00847595" w:rsidRDefault="00847595" w:rsidP="00C865D2">
            <w:pPr>
              <w:pStyle w:val="NoSpacing"/>
              <w:rPr>
                <w:rFonts w:asciiTheme="majorHAnsi" w:hAnsiTheme="majorHAnsi"/>
              </w:rPr>
            </w:pPr>
          </w:p>
          <w:p w14:paraId="578B992E" w14:textId="77777777" w:rsidR="00847595" w:rsidRDefault="003537B8" w:rsidP="0021043F">
            <w:pPr>
              <w:pStyle w:val="NoSpacing"/>
              <w:rPr>
                <w:rFonts w:asciiTheme="majorHAnsi" w:hAnsiTheme="majorHAnsi"/>
              </w:rPr>
            </w:pPr>
            <w:r>
              <w:rPr>
                <w:rFonts w:asciiTheme="majorHAnsi" w:hAnsiTheme="majorHAnsi"/>
                <w:u w:val="single"/>
              </w:rPr>
              <w:t>Quarter one update</w:t>
            </w:r>
          </w:p>
          <w:p w14:paraId="4B53C887" w14:textId="21806CBA" w:rsidR="003537B8" w:rsidRPr="003537B8" w:rsidRDefault="003537B8" w:rsidP="0021043F">
            <w:pPr>
              <w:pStyle w:val="NoSpacing"/>
              <w:rPr>
                <w:rFonts w:asciiTheme="majorHAnsi" w:hAnsiTheme="majorHAnsi"/>
              </w:rPr>
            </w:pPr>
            <w:r>
              <w:rPr>
                <w:rFonts w:asciiTheme="majorHAnsi" w:hAnsiTheme="majorHAnsi"/>
              </w:rPr>
              <w:t>On track.  The Chief Operating Officer (COO) has developed a research methodology and draft survey, to be implemented in Q2.</w:t>
            </w:r>
          </w:p>
        </w:tc>
      </w:tr>
      <w:tr w:rsidR="0021043F" w14:paraId="2509D29C" w14:textId="6840CFB0" w:rsidTr="000C0F24">
        <w:tc>
          <w:tcPr>
            <w:tcW w:w="4503" w:type="dxa"/>
            <w:shd w:val="clear" w:color="auto" w:fill="CCFFCC"/>
          </w:tcPr>
          <w:p w14:paraId="4F41C0B9" w14:textId="77420FD3" w:rsidR="00847595" w:rsidRDefault="00847595" w:rsidP="004E787C">
            <w:pPr>
              <w:pStyle w:val="NoSpacing"/>
              <w:rPr>
                <w:rFonts w:asciiTheme="majorHAnsi" w:hAnsiTheme="majorHAnsi"/>
              </w:rPr>
            </w:pPr>
          </w:p>
          <w:p w14:paraId="1CB89202" w14:textId="43B03C4D" w:rsidR="00847595" w:rsidRDefault="00847595" w:rsidP="00274CC2">
            <w:pPr>
              <w:pStyle w:val="NoSpacing"/>
              <w:numPr>
                <w:ilvl w:val="1"/>
                <w:numId w:val="20"/>
              </w:numPr>
              <w:rPr>
                <w:rFonts w:asciiTheme="majorHAnsi" w:hAnsiTheme="majorHAnsi"/>
              </w:rPr>
            </w:pPr>
            <w:r>
              <w:rPr>
                <w:rFonts w:asciiTheme="majorHAnsi" w:hAnsiTheme="majorHAnsi"/>
              </w:rPr>
              <w:t>Develop a revised Quality Assurance Framework in order to articulate national standards for good to outstanding independent custody visiting schemes and drive national improvements.</w:t>
            </w:r>
          </w:p>
          <w:p w14:paraId="764B401B" w14:textId="77777777" w:rsidR="00847595" w:rsidRDefault="00847595" w:rsidP="00274CC2">
            <w:pPr>
              <w:pStyle w:val="NoSpacing"/>
              <w:rPr>
                <w:rFonts w:asciiTheme="majorHAnsi" w:hAnsiTheme="majorHAnsi"/>
              </w:rPr>
            </w:pPr>
          </w:p>
          <w:p w14:paraId="24A1CCC4" w14:textId="75D6921C" w:rsidR="00847595" w:rsidRDefault="00847595" w:rsidP="00274CC2">
            <w:pPr>
              <w:pStyle w:val="NoSpacing"/>
              <w:rPr>
                <w:rFonts w:asciiTheme="majorHAnsi" w:hAnsiTheme="majorHAnsi"/>
              </w:rPr>
            </w:pPr>
            <w:r>
              <w:rPr>
                <w:rFonts w:asciiTheme="majorHAnsi" w:hAnsiTheme="majorHAnsi"/>
              </w:rPr>
              <w:t>NB, this is contingent on the results of the evaluation of the first QAF.</w:t>
            </w:r>
          </w:p>
          <w:p w14:paraId="486364C1" w14:textId="592FA53B" w:rsidR="00847595" w:rsidRDefault="00847595" w:rsidP="00827722">
            <w:pPr>
              <w:pStyle w:val="NoSpacing"/>
              <w:rPr>
                <w:rFonts w:asciiTheme="majorHAnsi" w:hAnsiTheme="majorHAnsi"/>
              </w:rPr>
            </w:pPr>
          </w:p>
        </w:tc>
        <w:tc>
          <w:tcPr>
            <w:tcW w:w="992" w:type="dxa"/>
          </w:tcPr>
          <w:p w14:paraId="4CA3A88D" w14:textId="77777777" w:rsidR="00847595" w:rsidRDefault="00847595" w:rsidP="005E7C6E">
            <w:pPr>
              <w:pStyle w:val="NoSpacing"/>
              <w:rPr>
                <w:rFonts w:asciiTheme="majorHAnsi" w:hAnsiTheme="majorHAnsi"/>
              </w:rPr>
            </w:pPr>
          </w:p>
          <w:p w14:paraId="281D1BE7" w14:textId="288202D1" w:rsidR="00847595" w:rsidRDefault="0021043F" w:rsidP="005E7C6E">
            <w:pPr>
              <w:pStyle w:val="NoSpacing"/>
              <w:rPr>
                <w:rFonts w:asciiTheme="majorHAnsi" w:hAnsiTheme="majorHAnsi"/>
              </w:rPr>
            </w:pPr>
            <w:r>
              <w:rPr>
                <w:rFonts w:asciiTheme="majorHAnsi" w:hAnsiTheme="majorHAnsi"/>
              </w:rPr>
              <w:t>End of Q4</w:t>
            </w:r>
          </w:p>
        </w:tc>
        <w:tc>
          <w:tcPr>
            <w:tcW w:w="2693" w:type="dxa"/>
            <w:gridSpan w:val="2"/>
          </w:tcPr>
          <w:p w14:paraId="5C5DC9E2" w14:textId="77777777" w:rsidR="00847595" w:rsidRDefault="00847595" w:rsidP="0009677E">
            <w:pPr>
              <w:pStyle w:val="NoSpacing"/>
              <w:rPr>
                <w:rFonts w:asciiTheme="majorHAnsi" w:hAnsiTheme="majorHAnsi"/>
              </w:rPr>
            </w:pPr>
          </w:p>
          <w:p w14:paraId="7C20B4E1" w14:textId="77777777" w:rsidR="0021043F" w:rsidRDefault="0021043F" w:rsidP="0021043F">
            <w:pPr>
              <w:pStyle w:val="NoSpacing"/>
              <w:rPr>
                <w:rFonts w:asciiTheme="majorHAnsi" w:hAnsiTheme="majorHAnsi"/>
              </w:rPr>
            </w:pPr>
            <w:r>
              <w:rPr>
                <w:rFonts w:asciiTheme="majorHAnsi" w:hAnsiTheme="majorHAnsi"/>
                <w:u w:val="single"/>
              </w:rPr>
              <w:t>Outcome</w:t>
            </w:r>
          </w:p>
          <w:p w14:paraId="0DC826E2" w14:textId="77777777" w:rsidR="0021043F" w:rsidRDefault="0021043F" w:rsidP="0021043F">
            <w:pPr>
              <w:pStyle w:val="NoSpacing"/>
              <w:rPr>
                <w:rFonts w:asciiTheme="majorHAnsi" w:hAnsiTheme="majorHAnsi"/>
              </w:rPr>
            </w:pPr>
            <w:r>
              <w:rPr>
                <w:rFonts w:asciiTheme="majorHAnsi" w:hAnsiTheme="majorHAnsi"/>
              </w:rPr>
              <w:t>A robust quality assurance framework that will allow independent custody to understand what good to outstanding looks like and how they can achieve it.</w:t>
            </w:r>
          </w:p>
          <w:p w14:paraId="52886B6A" w14:textId="77777777" w:rsidR="0021043F" w:rsidRDefault="0021043F" w:rsidP="0021043F">
            <w:pPr>
              <w:pStyle w:val="NoSpacing"/>
              <w:rPr>
                <w:rFonts w:asciiTheme="majorHAnsi" w:hAnsiTheme="majorHAnsi"/>
              </w:rPr>
            </w:pPr>
          </w:p>
          <w:p w14:paraId="568DAE01" w14:textId="77777777" w:rsidR="0021043F" w:rsidRPr="00827722" w:rsidRDefault="0021043F" w:rsidP="0021043F">
            <w:pPr>
              <w:pStyle w:val="NoSpacing"/>
              <w:rPr>
                <w:rFonts w:asciiTheme="majorHAnsi" w:hAnsiTheme="majorHAnsi"/>
              </w:rPr>
            </w:pPr>
            <w:r>
              <w:rPr>
                <w:rFonts w:asciiTheme="majorHAnsi" w:hAnsiTheme="majorHAnsi"/>
                <w:u w:val="single"/>
              </w:rPr>
              <w:t>Measure</w:t>
            </w:r>
          </w:p>
          <w:p w14:paraId="145936CE" w14:textId="77777777" w:rsidR="0021043F" w:rsidRDefault="0021043F" w:rsidP="0021043F">
            <w:pPr>
              <w:pStyle w:val="NoSpacing"/>
              <w:rPr>
                <w:rFonts w:asciiTheme="majorHAnsi" w:hAnsiTheme="majorHAnsi"/>
              </w:rPr>
            </w:pPr>
            <w:r>
              <w:rPr>
                <w:rFonts w:asciiTheme="majorHAnsi" w:hAnsiTheme="majorHAnsi"/>
              </w:rPr>
              <w:t>New Quality Assurance Framework complete and published with corresponding guidance and support documents.</w:t>
            </w:r>
          </w:p>
          <w:p w14:paraId="7FC433F2" w14:textId="124CF6CD" w:rsidR="00847595" w:rsidRDefault="00847595" w:rsidP="0009677E">
            <w:pPr>
              <w:pStyle w:val="NoSpacing"/>
              <w:rPr>
                <w:rFonts w:asciiTheme="majorHAnsi" w:hAnsiTheme="majorHAnsi"/>
              </w:rPr>
            </w:pPr>
          </w:p>
        </w:tc>
        <w:tc>
          <w:tcPr>
            <w:tcW w:w="7088" w:type="dxa"/>
          </w:tcPr>
          <w:p w14:paraId="27BC744C" w14:textId="77777777" w:rsidR="00847595" w:rsidRDefault="00847595" w:rsidP="004E787C">
            <w:pPr>
              <w:pStyle w:val="NoSpacing"/>
              <w:rPr>
                <w:rFonts w:asciiTheme="majorHAnsi" w:hAnsiTheme="majorHAnsi"/>
              </w:rPr>
            </w:pPr>
          </w:p>
          <w:p w14:paraId="04BAF4EB" w14:textId="77777777" w:rsidR="00847595" w:rsidRDefault="00553EF0" w:rsidP="0021043F">
            <w:pPr>
              <w:pStyle w:val="NoSpacing"/>
              <w:rPr>
                <w:rFonts w:asciiTheme="majorHAnsi" w:hAnsiTheme="majorHAnsi"/>
              </w:rPr>
            </w:pPr>
            <w:r>
              <w:rPr>
                <w:rFonts w:asciiTheme="majorHAnsi" w:hAnsiTheme="majorHAnsi"/>
                <w:u w:val="single"/>
              </w:rPr>
              <w:t>Quarter one update</w:t>
            </w:r>
          </w:p>
          <w:p w14:paraId="196C7B51" w14:textId="13528123" w:rsidR="00553EF0" w:rsidRPr="00553EF0" w:rsidRDefault="00553EF0" w:rsidP="0021043F">
            <w:pPr>
              <w:pStyle w:val="NoSpacing"/>
              <w:rPr>
                <w:rFonts w:asciiTheme="majorHAnsi" w:hAnsiTheme="majorHAnsi"/>
              </w:rPr>
            </w:pPr>
            <w:r>
              <w:rPr>
                <w:rFonts w:asciiTheme="majorHAnsi" w:hAnsiTheme="majorHAnsi"/>
              </w:rPr>
              <w:t>Not yet started.</w:t>
            </w:r>
          </w:p>
        </w:tc>
      </w:tr>
      <w:tr w:rsidR="00847595" w14:paraId="7D010250" w14:textId="06209AE7" w:rsidTr="002124B7">
        <w:tc>
          <w:tcPr>
            <w:tcW w:w="15276" w:type="dxa"/>
            <w:gridSpan w:val="5"/>
            <w:shd w:val="clear" w:color="auto" w:fill="E5DFEC" w:themeFill="accent4" w:themeFillTint="33"/>
          </w:tcPr>
          <w:p w14:paraId="2BE343B2" w14:textId="0BB1923F" w:rsidR="00847595" w:rsidRDefault="00847595" w:rsidP="00523F76">
            <w:pPr>
              <w:pStyle w:val="NoSpacing"/>
              <w:jc w:val="center"/>
              <w:rPr>
                <w:rFonts w:asciiTheme="majorHAnsi" w:hAnsiTheme="majorHAnsi"/>
                <w:b/>
              </w:rPr>
            </w:pPr>
            <w:r>
              <w:rPr>
                <w:rFonts w:asciiTheme="majorHAnsi" w:hAnsiTheme="majorHAnsi"/>
                <w:b/>
              </w:rPr>
              <w:t>2. Supporting ICV Schemes</w:t>
            </w:r>
          </w:p>
        </w:tc>
      </w:tr>
      <w:tr w:rsidR="0021043F" w14:paraId="1DC6458C" w14:textId="48A8CAD9" w:rsidTr="000C0F24">
        <w:tc>
          <w:tcPr>
            <w:tcW w:w="4503" w:type="dxa"/>
          </w:tcPr>
          <w:p w14:paraId="5B02A10B" w14:textId="79FE70E1" w:rsidR="00847595" w:rsidRPr="006D1D34" w:rsidRDefault="00847595" w:rsidP="0009677E">
            <w:pPr>
              <w:pStyle w:val="NoSpacing"/>
              <w:rPr>
                <w:rFonts w:asciiTheme="majorHAnsi" w:hAnsiTheme="majorHAnsi"/>
                <w:b/>
              </w:rPr>
            </w:pPr>
            <w:r>
              <w:rPr>
                <w:rFonts w:asciiTheme="majorHAnsi" w:hAnsiTheme="majorHAnsi"/>
                <w:b/>
              </w:rPr>
              <w:t>Action</w:t>
            </w:r>
          </w:p>
        </w:tc>
        <w:tc>
          <w:tcPr>
            <w:tcW w:w="992" w:type="dxa"/>
          </w:tcPr>
          <w:p w14:paraId="0EE90A1A" w14:textId="66DCE982" w:rsidR="00847595" w:rsidRPr="006D1D34" w:rsidRDefault="0021043F" w:rsidP="0009677E">
            <w:pPr>
              <w:pStyle w:val="NoSpacing"/>
              <w:rPr>
                <w:rFonts w:asciiTheme="majorHAnsi" w:hAnsiTheme="majorHAnsi"/>
                <w:b/>
              </w:rPr>
            </w:pPr>
            <w:r>
              <w:rPr>
                <w:rFonts w:asciiTheme="majorHAnsi" w:hAnsiTheme="majorHAnsi"/>
                <w:b/>
              </w:rPr>
              <w:t>Deadline</w:t>
            </w:r>
          </w:p>
        </w:tc>
        <w:tc>
          <w:tcPr>
            <w:tcW w:w="2693" w:type="dxa"/>
            <w:gridSpan w:val="2"/>
          </w:tcPr>
          <w:p w14:paraId="1D353887" w14:textId="451F90F0" w:rsidR="00847595" w:rsidRPr="006D1D34" w:rsidRDefault="0021043F" w:rsidP="0009677E">
            <w:pPr>
              <w:pStyle w:val="NoSpacing"/>
              <w:rPr>
                <w:rFonts w:asciiTheme="majorHAnsi" w:hAnsiTheme="majorHAnsi"/>
                <w:b/>
              </w:rPr>
            </w:pPr>
            <w:r>
              <w:rPr>
                <w:rFonts w:asciiTheme="majorHAnsi" w:hAnsiTheme="majorHAnsi"/>
                <w:b/>
              </w:rPr>
              <w:t>Outcome and measure</w:t>
            </w:r>
          </w:p>
        </w:tc>
        <w:tc>
          <w:tcPr>
            <w:tcW w:w="7088" w:type="dxa"/>
          </w:tcPr>
          <w:p w14:paraId="0E7AAFBE" w14:textId="2984DABD" w:rsidR="00847595" w:rsidRDefault="0021043F" w:rsidP="0009677E">
            <w:pPr>
              <w:pStyle w:val="NoSpacing"/>
              <w:rPr>
                <w:rFonts w:asciiTheme="majorHAnsi" w:hAnsiTheme="majorHAnsi"/>
                <w:b/>
              </w:rPr>
            </w:pPr>
            <w:r>
              <w:rPr>
                <w:rFonts w:asciiTheme="majorHAnsi" w:hAnsiTheme="majorHAnsi"/>
                <w:b/>
              </w:rPr>
              <w:t>Update</w:t>
            </w:r>
          </w:p>
        </w:tc>
      </w:tr>
      <w:tr w:rsidR="0021043F" w14:paraId="3E1DB19D" w14:textId="13B4B563" w:rsidTr="007E4885">
        <w:tc>
          <w:tcPr>
            <w:tcW w:w="4503" w:type="dxa"/>
            <w:shd w:val="clear" w:color="auto" w:fill="CCFFCC"/>
          </w:tcPr>
          <w:p w14:paraId="0E7BE7C8" w14:textId="77777777" w:rsidR="00847595" w:rsidRDefault="00847595" w:rsidP="002F02E6">
            <w:pPr>
              <w:pStyle w:val="NoSpacing"/>
              <w:rPr>
                <w:rFonts w:asciiTheme="majorHAnsi" w:hAnsiTheme="majorHAnsi"/>
              </w:rPr>
            </w:pPr>
          </w:p>
          <w:p w14:paraId="6A88747B" w14:textId="3DFF790B" w:rsidR="00847595" w:rsidRDefault="00847595" w:rsidP="005E7C6E">
            <w:pPr>
              <w:pStyle w:val="NoSpacing"/>
              <w:rPr>
                <w:rFonts w:asciiTheme="majorHAnsi" w:hAnsiTheme="majorHAnsi"/>
              </w:rPr>
            </w:pPr>
            <w:r>
              <w:rPr>
                <w:rFonts w:asciiTheme="majorHAnsi" w:hAnsiTheme="majorHAnsi"/>
              </w:rPr>
              <w:t>2.1. Provide training resources, maintain the members’ website and give ad hoc advice in order to deliver ongoing support to ICV schemes.</w:t>
            </w:r>
          </w:p>
        </w:tc>
        <w:tc>
          <w:tcPr>
            <w:tcW w:w="992" w:type="dxa"/>
          </w:tcPr>
          <w:p w14:paraId="0CD36A80" w14:textId="77777777" w:rsidR="00847595" w:rsidRDefault="00847595" w:rsidP="005E7C6E">
            <w:pPr>
              <w:pStyle w:val="NoSpacing"/>
              <w:rPr>
                <w:rFonts w:asciiTheme="majorHAnsi" w:hAnsiTheme="majorHAnsi"/>
              </w:rPr>
            </w:pPr>
          </w:p>
          <w:p w14:paraId="0FE9845B" w14:textId="25826C3D" w:rsidR="00847595" w:rsidRDefault="0021043F" w:rsidP="005E7C6E">
            <w:pPr>
              <w:pStyle w:val="NoSpacing"/>
              <w:rPr>
                <w:rFonts w:asciiTheme="majorHAnsi" w:hAnsiTheme="majorHAnsi"/>
              </w:rPr>
            </w:pPr>
            <w:r>
              <w:rPr>
                <w:rFonts w:asciiTheme="majorHAnsi" w:hAnsiTheme="majorHAnsi"/>
              </w:rPr>
              <w:t>On going throughout the year.</w:t>
            </w:r>
          </w:p>
        </w:tc>
        <w:tc>
          <w:tcPr>
            <w:tcW w:w="2693" w:type="dxa"/>
            <w:gridSpan w:val="2"/>
          </w:tcPr>
          <w:p w14:paraId="3970869B" w14:textId="77777777" w:rsidR="00847595" w:rsidRDefault="00847595" w:rsidP="002F02E6">
            <w:pPr>
              <w:pStyle w:val="NoSpacing"/>
              <w:rPr>
                <w:rFonts w:asciiTheme="majorHAnsi" w:hAnsiTheme="majorHAnsi"/>
              </w:rPr>
            </w:pPr>
          </w:p>
          <w:p w14:paraId="6CC95A21" w14:textId="77777777" w:rsidR="0021043F" w:rsidRDefault="0021043F" w:rsidP="0021043F">
            <w:pPr>
              <w:pStyle w:val="NoSpacing"/>
              <w:rPr>
                <w:rFonts w:asciiTheme="majorHAnsi" w:hAnsiTheme="majorHAnsi"/>
              </w:rPr>
            </w:pPr>
            <w:r>
              <w:rPr>
                <w:rFonts w:asciiTheme="majorHAnsi" w:hAnsiTheme="majorHAnsi"/>
                <w:u w:val="single"/>
              </w:rPr>
              <w:t>Outcome</w:t>
            </w:r>
          </w:p>
          <w:p w14:paraId="0393A41F" w14:textId="77777777" w:rsidR="0021043F" w:rsidRDefault="0021043F" w:rsidP="0021043F">
            <w:pPr>
              <w:pStyle w:val="NoSpacing"/>
              <w:rPr>
                <w:rFonts w:asciiTheme="majorHAnsi" w:hAnsiTheme="majorHAnsi"/>
              </w:rPr>
            </w:pPr>
            <w:r>
              <w:rPr>
                <w:rFonts w:asciiTheme="majorHAnsi" w:hAnsiTheme="majorHAnsi"/>
              </w:rPr>
              <w:t>Majority of schemes feel supported by ICVA’s services.</w:t>
            </w:r>
          </w:p>
          <w:p w14:paraId="520BDDC0" w14:textId="77777777" w:rsidR="0021043F" w:rsidRDefault="0021043F" w:rsidP="0021043F">
            <w:pPr>
              <w:pStyle w:val="NoSpacing"/>
              <w:rPr>
                <w:rFonts w:asciiTheme="majorHAnsi" w:hAnsiTheme="majorHAnsi"/>
              </w:rPr>
            </w:pPr>
          </w:p>
          <w:p w14:paraId="2C46FA33" w14:textId="77777777" w:rsidR="0021043F" w:rsidRDefault="0021043F" w:rsidP="0021043F">
            <w:pPr>
              <w:pStyle w:val="NoSpacing"/>
              <w:rPr>
                <w:rFonts w:asciiTheme="majorHAnsi" w:hAnsiTheme="majorHAnsi"/>
              </w:rPr>
            </w:pPr>
            <w:r>
              <w:rPr>
                <w:rFonts w:asciiTheme="majorHAnsi" w:hAnsiTheme="majorHAnsi"/>
                <w:u w:val="single"/>
              </w:rPr>
              <w:t>Measure</w:t>
            </w:r>
          </w:p>
          <w:p w14:paraId="39F93C23" w14:textId="77777777" w:rsidR="0021043F" w:rsidRDefault="0021043F" w:rsidP="0021043F">
            <w:pPr>
              <w:pStyle w:val="NoSpacing"/>
              <w:rPr>
                <w:rFonts w:asciiTheme="majorHAnsi" w:hAnsiTheme="majorHAnsi"/>
              </w:rPr>
            </w:pPr>
            <w:r>
              <w:rPr>
                <w:rFonts w:asciiTheme="majorHAnsi" w:hAnsiTheme="majorHAnsi"/>
              </w:rPr>
              <w:t>Member survey.</w:t>
            </w:r>
          </w:p>
          <w:p w14:paraId="5CC42B98" w14:textId="77777777" w:rsidR="0021043F" w:rsidRDefault="0021043F" w:rsidP="002F02E6">
            <w:pPr>
              <w:pStyle w:val="NoSpacing"/>
              <w:rPr>
                <w:rFonts w:asciiTheme="majorHAnsi" w:hAnsiTheme="majorHAnsi"/>
              </w:rPr>
            </w:pPr>
          </w:p>
          <w:p w14:paraId="0C87503B" w14:textId="13E3CED5" w:rsidR="00847595" w:rsidRDefault="00847595" w:rsidP="0009677E">
            <w:pPr>
              <w:pStyle w:val="NoSpacing"/>
              <w:rPr>
                <w:rFonts w:asciiTheme="majorHAnsi" w:hAnsiTheme="majorHAnsi"/>
              </w:rPr>
            </w:pPr>
          </w:p>
        </w:tc>
        <w:tc>
          <w:tcPr>
            <w:tcW w:w="7088" w:type="dxa"/>
            <w:shd w:val="clear" w:color="auto" w:fill="CCFFCC"/>
          </w:tcPr>
          <w:p w14:paraId="77F96DFF" w14:textId="77777777" w:rsidR="00847595" w:rsidRDefault="00847595" w:rsidP="006A1585">
            <w:pPr>
              <w:pStyle w:val="NoSpacing"/>
              <w:rPr>
                <w:rFonts w:asciiTheme="majorHAnsi" w:hAnsiTheme="majorHAnsi"/>
                <w:u w:val="single"/>
              </w:rPr>
            </w:pPr>
          </w:p>
          <w:p w14:paraId="71AE3842" w14:textId="77777777" w:rsidR="00847595" w:rsidRDefault="00553EF0" w:rsidP="0021043F">
            <w:pPr>
              <w:pStyle w:val="NoSpacing"/>
              <w:rPr>
                <w:rFonts w:asciiTheme="majorHAnsi" w:hAnsiTheme="majorHAnsi"/>
              </w:rPr>
            </w:pPr>
            <w:r>
              <w:rPr>
                <w:rFonts w:asciiTheme="majorHAnsi" w:hAnsiTheme="majorHAnsi"/>
                <w:u w:val="single"/>
              </w:rPr>
              <w:t>Quarter one update</w:t>
            </w:r>
          </w:p>
          <w:p w14:paraId="43B138BB" w14:textId="77777777" w:rsidR="00553EF0" w:rsidRDefault="00553EF0" w:rsidP="0021043F">
            <w:pPr>
              <w:pStyle w:val="NoSpacing"/>
              <w:rPr>
                <w:rFonts w:asciiTheme="majorHAnsi" w:hAnsiTheme="majorHAnsi"/>
              </w:rPr>
            </w:pPr>
            <w:r>
              <w:rPr>
                <w:rFonts w:asciiTheme="majorHAnsi" w:hAnsiTheme="majorHAnsi"/>
              </w:rPr>
              <w:t>On track:</w:t>
            </w:r>
          </w:p>
          <w:p w14:paraId="0BDF5242" w14:textId="77777777" w:rsidR="00553EF0" w:rsidRDefault="00553EF0" w:rsidP="00553EF0">
            <w:pPr>
              <w:pStyle w:val="NoSpacing"/>
              <w:numPr>
                <w:ilvl w:val="0"/>
                <w:numId w:val="28"/>
              </w:numPr>
              <w:rPr>
                <w:rFonts w:asciiTheme="majorHAnsi" w:hAnsiTheme="majorHAnsi"/>
              </w:rPr>
            </w:pPr>
            <w:r>
              <w:rPr>
                <w:rFonts w:asciiTheme="majorHAnsi" w:hAnsiTheme="majorHAnsi"/>
              </w:rPr>
              <w:t>ICVA has released a five-part distance-learning module on ‘holding the police to account’.  This has included four videos, member engagement through the members’ forum and participating schemes produce a policy and process on ‘holding the police to account’. APACE have included reference to this in their OPCC package on h</w:t>
            </w:r>
            <w:r w:rsidR="00AA2F91">
              <w:rPr>
                <w:rFonts w:asciiTheme="majorHAnsi" w:hAnsiTheme="majorHAnsi"/>
              </w:rPr>
              <w:t>olding the police to account.</w:t>
            </w:r>
          </w:p>
          <w:p w14:paraId="1754F71A" w14:textId="77777777" w:rsidR="00AA2F91" w:rsidRDefault="00AA2F91" w:rsidP="00553EF0">
            <w:pPr>
              <w:pStyle w:val="NoSpacing"/>
              <w:numPr>
                <w:ilvl w:val="0"/>
                <w:numId w:val="28"/>
              </w:numPr>
              <w:rPr>
                <w:rFonts w:asciiTheme="majorHAnsi" w:hAnsiTheme="majorHAnsi"/>
              </w:rPr>
            </w:pPr>
            <w:r>
              <w:rPr>
                <w:rFonts w:asciiTheme="majorHAnsi" w:hAnsiTheme="majorHAnsi"/>
              </w:rPr>
              <w:t>ICVA has published a bitesize module on ‘introduction to detainee dignity’.</w:t>
            </w:r>
          </w:p>
          <w:p w14:paraId="3B59DC19" w14:textId="77777777" w:rsidR="00AA2F91" w:rsidRDefault="00AA2F91" w:rsidP="00553EF0">
            <w:pPr>
              <w:pStyle w:val="NoSpacing"/>
              <w:numPr>
                <w:ilvl w:val="0"/>
                <w:numId w:val="28"/>
              </w:numPr>
              <w:rPr>
                <w:rFonts w:asciiTheme="majorHAnsi" w:hAnsiTheme="majorHAnsi"/>
              </w:rPr>
            </w:pPr>
            <w:r>
              <w:rPr>
                <w:rFonts w:asciiTheme="majorHAnsi" w:hAnsiTheme="majorHAnsi"/>
              </w:rPr>
              <w:t>ICVA has produced guidance that explains what the PACE Codes are and what the APP is to scheme managers.</w:t>
            </w:r>
          </w:p>
          <w:p w14:paraId="169F54A2" w14:textId="3CEE26D8" w:rsidR="00AA2F91" w:rsidRPr="00553EF0" w:rsidRDefault="00AA2F91" w:rsidP="00AA2F91">
            <w:pPr>
              <w:pStyle w:val="NoSpacing"/>
              <w:ind w:left="360"/>
              <w:rPr>
                <w:rFonts w:asciiTheme="majorHAnsi" w:hAnsiTheme="majorHAnsi"/>
              </w:rPr>
            </w:pPr>
          </w:p>
        </w:tc>
      </w:tr>
      <w:tr w:rsidR="0021043F" w14:paraId="462AD6AF" w14:textId="797E9122" w:rsidTr="006F0275">
        <w:tc>
          <w:tcPr>
            <w:tcW w:w="4503" w:type="dxa"/>
            <w:shd w:val="clear" w:color="auto" w:fill="FDE9D9" w:themeFill="accent6" w:themeFillTint="33"/>
          </w:tcPr>
          <w:p w14:paraId="65B4499A" w14:textId="015D79FC" w:rsidR="00847595" w:rsidRDefault="00847595" w:rsidP="004E787C">
            <w:pPr>
              <w:pStyle w:val="NoSpacing"/>
              <w:rPr>
                <w:rFonts w:asciiTheme="majorHAnsi" w:hAnsiTheme="majorHAnsi"/>
              </w:rPr>
            </w:pPr>
          </w:p>
          <w:p w14:paraId="507898C6" w14:textId="7A94BA1B" w:rsidR="00847595" w:rsidRDefault="00847595" w:rsidP="004E787C">
            <w:pPr>
              <w:pStyle w:val="NoSpacing"/>
              <w:rPr>
                <w:rFonts w:asciiTheme="majorHAnsi" w:hAnsiTheme="majorHAnsi"/>
              </w:rPr>
            </w:pPr>
            <w:r>
              <w:rPr>
                <w:rFonts w:asciiTheme="majorHAnsi" w:hAnsiTheme="majorHAnsi"/>
              </w:rPr>
              <w:t xml:space="preserve">2.2. Write and distribute a newsletter at least every two weeks, usually weekly, in order to communicate national work and horizon scanning to schemes </w:t>
            </w:r>
          </w:p>
          <w:p w14:paraId="66B1E6F0" w14:textId="3004B2A3" w:rsidR="00847595" w:rsidRDefault="00847595" w:rsidP="005E7C6E">
            <w:pPr>
              <w:pStyle w:val="NoSpacing"/>
              <w:rPr>
                <w:rFonts w:asciiTheme="majorHAnsi" w:hAnsiTheme="majorHAnsi"/>
              </w:rPr>
            </w:pPr>
          </w:p>
        </w:tc>
        <w:tc>
          <w:tcPr>
            <w:tcW w:w="992" w:type="dxa"/>
          </w:tcPr>
          <w:p w14:paraId="3D89B920" w14:textId="77777777" w:rsidR="00847595" w:rsidRDefault="00847595" w:rsidP="004E787C">
            <w:pPr>
              <w:pStyle w:val="NoSpacing"/>
              <w:rPr>
                <w:rFonts w:asciiTheme="majorHAnsi" w:hAnsiTheme="majorHAnsi"/>
              </w:rPr>
            </w:pPr>
          </w:p>
          <w:p w14:paraId="51F562EC" w14:textId="515197CF" w:rsidR="00847595" w:rsidRDefault="0021043F" w:rsidP="0009677E">
            <w:pPr>
              <w:pStyle w:val="NoSpacing"/>
              <w:rPr>
                <w:rFonts w:asciiTheme="majorHAnsi" w:hAnsiTheme="majorHAnsi"/>
              </w:rPr>
            </w:pPr>
            <w:r>
              <w:rPr>
                <w:rFonts w:asciiTheme="majorHAnsi" w:hAnsiTheme="majorHAnsi"/>
              </w:rPr>
              <w:t>On going throughout the year.</w:t>
            </w:r>
          </w:p>
        </w:tc>
        <w:tc>
          <w:tcPr>
            <w:tcW w:w="2693" w:type="dxa"/>
            <w:gridSpan w:val="2"/>
          </w:tcPr>
          <w:p w14:paraId="12025855" w14:textId="77777777" w:rsidR="00847595" w:rsidRDefault="00847595" w:rsidP="004E787C">
            <w:pPr>
              <w:pStyle w:val="NoSpacing"/>
              <w:rPr>
                <w:rFonts w:asciiTheme="majorHAnsi" w:hAnsiTheme="majorHAnsi"/>
              </w:rPr>
            </w:pPr>
          </w:p>
          <w:p w14:paraId="30214747" w14:textId="77777777" w:rsidR="0021043F" w:rsidRDefault="0021043F" w:rsidP="0021043F">
            <w:pPr>
              <w:pStyle w:val="NoSpacing"/>
              <w:rPr>
                <w:rFonts w:asciiTheme="majorHAnsi" w:hAnsiTheme="majorHAnsi"/>
              </w:rPr>
            </w:pPr>
            <w:r>
              <w:rPr>
                <w:rFonts w:asciiTheme="majorHAnsi" w:hAnsiTheme="majorHAnsi"/>
                <w:u w:val="single"/>
              </w:rPr>
              <w:t>Outcome</w:t>
            </w:r>
          </w:p>
          <w:p w14:paraId="07B82951" w14:textId="77777777" w:rsidR="0021043F" w:rsidRDefault="0021043F" w:rsidP="0021043F">
            <w:pPr>
              <w:pStyle w:val="NoSpacing"/>
              <w:rPr>
                <w:rFonts w:asciiTheme="majorHAnsi" w:hAnsiTheme="majorHAnsi"/>
              </w:rPr>
            </w:pPr>
            <w:r>
              <w:rPr>
                <w:rFonts w:asciiTheme="majorHAnsi" w:hAnsiTheme="majorHAnsi"/>
              </w:rPr>
              <w:t>Schemes feel informed about national work.</w:t>
            </w:r>
          </w:p>
          <w:p w14:paraId="3F15B695" w14:textId="77777777" w:rsidR="0021043F" w:rsidRDefault="0021043F" w:rsidP="0021043F">
            <w:pPr>
              <w:pStyle w:val="NoSpacing"/>
              <w:rPr>
                <w:rFonts w:asciiTheme="majorHAnsi" w:hAnsiTheme="majorHAnsi"/>
              </w:rPr>
            </w:pPr>
          </w:p>
          <w:p w14:paraId="3F0A47C6" w14:textId="77777777" w:rsidR="0021043F" w:rsidRDefault="0021043F" w:rsidP="0021043F">
            <w:pPr>
              <w:pStyle w:val="NoSpacing"/>
              <w:rPr>
                <w:rFonts w:asciiTheme="majorHAnsi" w:hAnsiTheme="majorHAnsi"/>
              </w:rPr>
            </w:pPr>
            <w:r>
              <w:rPr>
                <w:rFonts w:asciiTheme="majorHAnsi" w:hAnsiTheme="majorHAnsi"/>
                <w:u w:val="single"/>
              </w:rPr>
              <w:t>Measure</w:t>
            </w:r>
          </w:p>
          <w:p w14:paraId="08704203" w14:textId="77777777" w:rsidR="0021043F" w:rsidRDefault="0021043F" w:rsidP="0021043F">
            <w:pPr>
              <w:pStyle w:val="NoSpacing"/>
              <w:rPr>
                <w:rFonts w:asciiTheme="majorHAnsi" w:hAnsiTheme="majorHAnsi"/>
              </w:rPr>
            </w:pPr>
            <w:r>
              <w:rPr>
                <w:rFonts w:asciiTheme="majorHAnsi" w:hAnsiTheme="majorHAnsi"/>
              </w:rPr>
              <w:t>Member survey.</w:t>
            </w:r>
          </w:p>
          <w:p w14:paraId="4DE0DA7D" w14:textId="69D2A6B0" w:rsidR="00847595" w:rsidRDefault="00847595" w:rsidP="0009677E">
            <w:pPr>
              <w:pStyle w:val="NoSpacing"/>
              <w:rPr>
                <w:rFonts w:asciiTheme="majorHAnsi" w:hAnsiTheme="majorHAnsi"/>
              </w:rPr>
            </w:pPr>
          </w:p>
        </w:tc>
        <w:tc>
          <w:tcPr>
            <w:tcW w:w="7088" w:type="dxa"/>
            <w:shd w:val="clear" w:color="auto" w:fill="CCFFCC"/>
          </w:tcPr>
          <w:p w14:paraId="05FB14CB" w14:textId="77777777" w:rsidR="00847595" w:rsidRDefault="00847595" w:rsidP="004E787C">
            <w:pPr>
              <w:pStyle w:val="NoSpacing"/>
              <w:rPr>
                <w:rFonts w:asciiTheme="majorHAnsi" w:hAnsiTheme="majorHAnsi"/>
              </w:rPr>
            </w:pPr>
          </w:p>
          <w:p w14:paraId="35EFBC2C" w14:textId="77777777" w:rsidR="00847595" w:rsidRDefault="00D74BAA" w:rsidP="0021043F">
            <w:pPr>
              <w:pStyle w:val="NoSpacing"/>
              <w:rPr>
                <w:rFonts w:asciiTheme="majorHAnsi" w:hAnsiTheme="majorHAnsi"/>
              </w:rPr>
            </w:pPr>
            <w:r>
              <w:rPr>
                <w:rFonts w:asciiTheme="majorHAnsi" w:hAnsiTheme="majorHAnsi"/>
                <w:u w:val="single"/>
              </w:rPr>
              <w:t>Quarter one update</w:t>
            </w:r>
          </w:p>
          <w:p w14:paraId="4912B030" w14:textId="77777777" w:rsidR="00D74BAA" w:rsidRDefault="00D74BAA" w:rsidP="0021043F">
            <w:pPr>
              <w:pStyle w:val="NoSpacing"/>
              <w:rPr>
                <w:rFonts w:asciiTheme="majorHAnsi" w:hAnsiTheme="majorHAnsi"/>
              </w:rPr>
            </w:pPr>
            <w:r>
              <w:rPr>
                <w:rFonts w:asciiTheme="majorHAnsi" w:hAnsiTheme="majorHAnsi"/>
              </w:rPr>
              <w:t>On track:</w:t>
            </w:r>
          </w:p>
          <w:p w14:paraId="4E0DB5F1" w14:textId="77777777" w:rsidR="00D74BAA" w:rsidRDefault="00D74BAA" w:rsidP="00D74BAA">
            <w:pPr>
              <w:pStyle w:val="NoSpacing"/>
              <w:numPr>
                <w:ilvl w:val="0"/>
                <w:numId w:val="29"/>
              </w:numPr>
              <w:rPr>
                <w:rFonts w:asciiTheme="majorHAnsi" w:hAnsiTheme="majorHAnsi"/>
              </w:rPr>
            </w:pPr>
            <w:r>
              <w:rPr>
                <w:rFonts w:asciiTheme="majorHAnsi" w:hAnsiTheme="majorHAnsi"/>
              </w:rPr>
              <w:t>ICVA has distributed nine newsletters at the time of writing and plans to distribute ten newsletters in Q1.</w:t>
            </w:r>
          </w:p>
          <w:p w14:paraId="7B1CAE7B" w14:textId="77777777" w:rsidR="00D74BAA" w:rsidRDefault="00D74BAA" w:rsidP="00D74BAA">
            <w:pPr>
              <w:pStyle w:val="NoSpacing"/>
              <w:numPr>
                <w:ilvl w:val="0"/>
                <w:numId w:val="29"/>
              </w:numPr>
              <w:rPr>
                <w:rFonts w:asciiTheme="majorHAnsi" w:hAnsiTheme="majorHAnsi"/>
              </w:rPr>
            </w:pPr>
            <w:r>
              <w:rPr>
                <w:rFonts w:asciiTheme="majorHAnsi" w:hAnsiTheme="majorHAnsi"/>
              </w:rPr>
              <w:t>The Q1 newsletters have shared work on inspections of custody, resources for detainees who are experiencing their first detention in police custody and inspection of police custody in Scotland.</w:t>
            </w:r>
          </w:p>
          <w:p w14:paraId="3680B0EB" w14:textId="73E3AD0B" w:rsidR="00D74BAA" w:rsidRDefault="00D74BAA" w:rsidP="00D74BAA">
            <w:pPr>
              <w:pStyle w:val="NoSpacing"/>
              <w:numPr>
                <w:ilvl w:val="0"/>
                <w:numId w:val="29"/>
              </w:numPr>
              <w:rPr>
                <w:rFonts w:asciiTheme="majorHAnsi" w:hAnsiTheme="majorHAnsi"/>
              </w:rPr>
            </w:pPr>
            <w:r>
              <w:rPr>
                <w:rFonts w:asciiTheme="majorHAnsi" w:hAnsiTheme="majorHAnsi"/>
              </w:rPr>
              <w:t>The Q1 newsletters have shared information from inquests and deaths in custody.  They have included a new ‘focus on PACE / APP’ section that outlines and explains relevant elements of these documents, usually responding to queries from scheme managers.</w:t>
            </w:r>
          </w:p>
          <w:p w14:paraId="49AA6DA1" w14:textId="77777777" w:rsidR="00D74BAA" w:rsidRDefault="00D74BAA" w:rsidP="00D74BAA">
            <w:pPr>
              <w:pStyle w:val="NoSpacing"/>
              <w:numPr>
                <w:ilvl w:val="0"/>
                <w:numId w:val="29"/>
              </w:numPr>
              <w:rPr>
                <w:rFonts w:asciiTheme="majorHAnsi" w:hAnsiTheme="majorHAnsi"/>
              </w:rPr>
            </w:pPr>
            <w:r>
              <w:rPr>
                <w:rFonts w:asciiTheme="majorHAnsi" w:hAnsiTheme="majorHAnsi"/>
              </w:rPr>
              <w:t>The Q1 newsletters have shared ICVA’s work as part of the NPM, in running ICOP, celebrating the QAF awards and with the new Independent Reviewer of Terrorism Legislation (IRTL).</w:t>
            </w:r>
          </w:p>
          <w:p w14:paraId="0792ADBB" w14:textId="4409DE85" w:rsidR="00D74BAA" w:rsidRPr="00D74BAA" w:rsidRDefault="00D74BAA" w:rsidP="00D74BAA">
            <w:pPr>
              <w:pStyle w:val="NoSpacing"/>
              <w:ind w:left="360"/>
              <w:rPr>
                <w:rFonts w:asciiTheme="majorHAnsi" w:hAnsiTheme="majorHAnsi"/>
              </w:rPr>
            </w:pPr>
          </w:p>
        </w:tc>
      </w:tr>
      <w:tr w:rsidR="0021043F" w14:paraId="2143F81A" w14:textId="211F9376" w:rsidTr="000C0F24">
        <w:tc>
          <w:tcPr>
            <w:tcW w:w="4503" w:type="dxa"/>
            <w:shd w:val="clear" w:color="auto" w:fill="CCFFCC"/>
          </w:tcPr>
          <w:p w14:paraId="74EC4FC2" w14:textId="2A3CA71C" w:rsidR="00847595" w:rsidRDefault="00847595" w:rsidP="00CA34D6">
            <w:pPr>
              <w:pStyle w:val="NoSpacing"/>
              <w:rPr>
                <w:rFonts w:asciiTheme="majorHAnsi" w:hAnsiTheme="majorHAnsi"/>
              </w:rPr>
            </w:pPr>
          </w:p>
          <w:p w14:paraId="28BCACF4" w14:textId="3C74561F" w:rsidR="00847595" w:rsidRDefault="00847595" w:rsidP="00CA34D6">
            <w:pPr>
              <w:pStyle w:val="NoSpacing"/>
              <w:rPr>
                <w:rFonts w:asciiTheme="majorHAnsi" w:hAnsiTheme="majorHAnsi"/>
              </w:rPr>
            </w:pPr>
            <w:r>
              <w:rPr>
                <w:rFonts w:asciiTheme="majorHAnsi" w:hAnsiTheme="majorHAnsi"/>
              </w:rPr>
              <w:t>2.3. Deliver a Scheme Managers’ Conference, themed on detainee dignity, in order to provide briefings on key national issues, professional development and peer support to members.</w:t>
            </w:r>
          </w:p>
          <w:p w14:paraId="4E03EE4A" w14:textId="670733A1" w:rsidR="00847595" w:rsidRDefault="00847595" w:rsidP="00E94999">
            <w:pPr>
              <w:pStyle w:val="NoSpacing"/>
              <w:rPr>
                <w:rFonts w:asciiTheme="majorHAnsi" w:hAnsiTheme="majorHAnsi"/>
              </w:rPr>
            </w:pPr>
          </w:p>
        </w:tc>
        <w:tc>
          <w:tcPr>
            <w:tcW w:w="992" w:type="dxa"/>
          </w:tcPr>
          <w:p w14:paraId="6943E0A2" w14:textId="77777777" w:rsidR="00847595" w:rsidRDefault="00847595" w:rsidP="00CA34D6">
            <w:pPr>
              <w:pStyle w:val="NoSpacing"/>
              <w:rPr>
                <w:rFonts w:asciiTheme="majorHAnsi" w:hAnsiTheme="majorHAnsi"/>
              </w:rPr>
            </w:pPr>
          </w:p>
          <w:p w14:paraId="07D96BC0" w14:textId="041DFF82" w:rsidR="00847595" w:rsidRDefault="0021043F" w:rsidP="0009677E">
            <w:pPr>
              <w:pStyle w:val="NoSpacing"/>
              <w:rPr>
                <w:rFonts w:asciiTheme="majorHAnsi" w:hAnsiTheme="majorHAnsi"/>
              </w:rPr>
            </w:pPr>
            <w:r>
              <w:rPr>
                <w:rFonts w:asciiTheme="majorHAnsi" w:hAnsiTheme="majorHAnsi"/>
              </w:rPr>
              <w:t>October 2019</w:t>
            </w:r>
          </w:p>
        </w:tc>
        <w:tc>
          <w:tcPr>
            <w:tcW w:w="2693" w:type="dxa"/>
            <w:gridSpan w:val="2"/>
          </w:tcPr>
          <w:p w14:paraId="609E0EFA" w14:textId="77777777" w:rsidR="00847595" w:rsidRDefault="00847595" w:rsidP="00CA34D6">
            <w:pPr>
              <w:pStyle w:val="NoSpacing"/>
              <w:rPr>
                <w:rFonts w:asciiTheme="majorHAnsi" w:hAnsiTheme="majorHAnsi"/>
              </w:rPr>
            </w:pPr>
          </w:p>
          <w:p w14:paraId="7B1A5651" w14:textId="77777777" w:rsidR="0021043F" w:rsidRDefault="0021043F" w:rsidP="0021043F">
            <w:pPr>
              <w:pStyle w:val="NoSpacing"/>
              <w:rPr>
                <w:rFonts w:asciiTheme="majorHAnsi" w:hAnsiTheme="majorHAnsi"/>
              </w:rPr>
            </w:pPr>
            <w:r>
              <w:rPr>
                <w:rFonts w:asciiTheme="majorHAnsi" w:hAnsiTheme="majorHAnsi"/>
                <w:u w:val="single"/>
              </w:rPr>
              <w:t>Outcome</w:t>
            </w:r>
          </w:p>
          <w:p w14:paraId="3C6E4B86" w14:textId="77777777" w:rsidR="0021043F" w:rsidRDefault="0021043F" w:rsidP="0021043F">
            <w:pPr>
              <w:pStyle w:val="NoSpacing"/>
              <w:rPr>
                <w:rFonts w:asciiTheme="majorHAnsi" w:hAnsiTheme="majorHAnsi"/>
              </w:rPr>
            </w:pPr>
            <w:r>
              <w:rPr>
                <w:rFonts w:asciiTheme="majorHAnsi" w:hAnsiTheme="majorHAnsi"/>
              </w:rPr>
              <w:t>Scheme members feel satisfied that conference has briefed them on important issues, provided professional development and enabled peer support.</w:t>
            </w:r>
          </w:p>
          <w:p w14:paraId="6E54354F" w14:textId="77777777" w:rsidR="0021043F" w:rsidRDefault="0021043F" w:rsidP="0021043F">
            <w:pPr>
              <w:pStyle w:val="NoSpacing"/>
              <w:rPr>
                <w:rFonts w:asciiTheme="majorHAnsi" w:hAnsiTheme="majorHAnsi"/>
              </w:rPr>
            </w:pPr>
          </w:p>
          <w:p w14:paraId="2F8E0B8A" w14:textId="77777777" w:rsidR="0021043F" w:rsidRDefault="0021043F" w:rsidP="0021043F">
            <w:pPr>
              <w:pStyle w:val="NoSpacing"/>
              <w:rPr>
                <w:rFonts w:asciiTheme="majorHAnsi" w:hAnsiTheme="majorHAnsi"/>
              </w:rPr>
            </w:pPr>
            <w:r>
              <w:rPr>
                <w:rFonts w:asciiTheme="majorHAnsi" w:hAnsiTheme="majorHAnsi"/>
                <w:u w:val="single"/>
              </w:rPr>
              <w:t>Measure</w:t>
            </w:r>
          </w:p>
          <w:p w14:paraId="775D8013" w14:textId="77777777" w:rsidR="0021043F" w:rsidRDefault="0021043F" w:rsidP="0021043F">
            <w:pPr>
              <w:pStyle w:val="NoSpacing"/>
              <w:rPr>
                <w:rFonts w:asciiTheme="majorHAnsi" w:hAnsiTheme="majorHAnsi"/>
              </w:rPr>
            </w:pPr>
            <w:r>
              <w:rPr>
                <w:rFonts w:asciiTheme="majorHAnsi" w:hAnsiTheme="majorHAnsi"/>
              </w:rPr>
              <w:t>Conference survey.</w:t>
            </w:r>
          </w:p>
          <w:p w14:paraId="3B074738" w14:textId="2170EC17" w:rsidR="00847595" w:rsidRDefault="00847595" w:rsidP="0009677E">
            <w:pPr>
              <w:pStyle w:val="NoSpacing"/>
              <w:rPr>
                <w:rFonts w:asciiTheme="majorHAnsi" w:hAnsiTheme="majorHAnsi"/>
              </w:rPr>
            </w:pPr>
          </w:p>
        </w:tc>
        <w:tc>
          <w:tcPr>
            <w:tcW w:w="7088" w:type="dxa"/>
          </w:tcPr>
          <w:p w14:paraId="36FDC49A" w14:textId="77777777" w:rsidR="00847595" w:rsidRDefault="00847595" w:rsidP="00CA34D6">
            <w:pPr>
              <w:pStyle w:val="NoSpacing"/>
              <w:rPr>
                <w:rFonts w:asciiTheme="majorHAnsi" w:hAnsiTheme="majorHAnsi"/>
              </w:rPr>
            </w:pPr>
          </w:p>
          <w:p w14:paraId="528F0302" w14:textId="707FF0A3" w:rsidR="00847595" w:rsidRDefault="006F0275" w:rsidP="00CA34D6">
            <w:pPr>
              <w:pStyle w:val="NoSpacing"/>
              <w:rPr>
                <w:rFonts w:asciiTheme="majorHAnsi" w:hAnsiTheme="majorHAnsi"/>
              </w:rPr>
            </w:pPr>
            <w:r>
              <w:rPr>
                <w:rFonts w:asciiTheme="majorHAnsi" w:hAnsiTheme="majorHAnsi"/>
                <w:u w:val="single"/>
              </w:rPr>
              <w:t>Quarter one update</w:t>
            </w:r>
          </w:p>
          <w:p w14:paraId="773FA3A3" w14:textId="5F758FE3" w:rsidR="006F0275" w:rsidRPr="006F0275" w:rsidRDefault="006F0275" w:rsidP="00CA34D6">
            <w:pPr>
              <w:pStyle w:val="NoSpacing"/>
              <w:rPr>
                <w:rFonts w:asciiTheme="majorHAnsi" w:hAnsiTheme="majorHAnsi"/>
              </w:rPr>
            </w:pPr>
            <w:r>
              <w:rPr>
                <w:rFonts w:asciiTheme="majorHAnsi" w:hAnsiTheme="majorHAnsi"/>
              </w:rPr>
              <w:t>Not yet started.</w:t>
            </w:r>
          </w:p>
          <w:p w14:paraId="5368D601" w14:textId="77777777" w:rsidR="00847595" w:rsidRDefault="00847595" w:rsidP="00CA34D6">
            <w:pPr>
              <w:pStyle w:val="NoSpacing"/>
              <w:rPr>
                <w:rFonts w:asciiTheme="majorHAnsi" w:hAnsiTheme="majorHAnsi"/>
              </w:rPr>
            </w:pPr>
          </w:p>
        </w:tc>
      </w:tr>
      <w:tr w:rsidR="0021043F" w14:paraId="713703ED" w14:textId="77E6D0C8" w:rsidTr="00BB1CD5">
        <w:tc>
          <w:tcPr>
            <w:tcW w:w="4503" w:type="dxa"/>
            <w:shd w:val="clear" w:color="auto" w:fill="FF0000"/>
          </w:tcPr>
          <w:p w14:paraId="51EEA14E" w14:textId="70DD69CF" w:rsidR="00847595" w:rsidRDefault="00847595" w:rsidP="004E787C">
            <w:pPr>
              <w:pStyle w:val="NoSpacing"/>
              <w:rPr>
                <w:rFonts w:asciiTheme="majorHAnsi" w:hAnsiTheme="majorHAnsi"/>
              </w:rPr>
            </w:pPr>
          </w:p>
          <w:p w14:paraId="7B10FFEB" w14:textId="738BDBA2" w:rsidR="00847595" w:rsidRDefault="00847595" w:rsidP="0009677E">
            <w:pPr>
              <w:pStyle w:val="NoSpacing"/>
              <w:rPr>
                <w:rFonts w:asciiTheme="majorHAnsi" w:hAnsiTheme="majorHAnsi"/>
              </w:rPr>
            </w:pPr>
            <w:r>
              <w:rPr>
                <w:rFonts w:asciiTheme="majorHAnsi" w:hAnsiTheme="majorHAnsi"/>
              </w:rPr>
              <w:t>2.4. Offer and provide one regional event to each policing region in the UK in order to support local schemes and communicate key issues to ICVs.</w:t>
            </w:r>
          </w:p>
        </w:tc>
        <w:tc>
          <w:tcPr>
            <w:tcW w:w="992" w:type="dxa"/>
          </w:tcPr>
          <w:p w14:paraId="3A621C1C" w14:textId="77777777" w:rsidR="00847595" w:rsidRDefault="00847595" w:rsidP="004E787C">
            <w:pPr>
              <w:pStyle w:val="NoSpacing"/>
              <w:rPr>
                <w:rFonts w:asciiTheme="majorHAnsi" w:hAnsiTheme="majorHAnsi"/>
              </w:rPr>
            </w:pPr>
          </w:p>
          <w:p w14:paraId="5636D4A7" w14:textId="7847538C" w:rsidR="00847595" w:rsidRDefault="0021043F" w:rsidP="0009677E">
            <w:pPr>
              <w:pStyle w:val="NoSpacing"/>
              <w:rPr>
                <w:rFonts w:asciiTheme="majorHAnsi" w:hAnsiTheme="majorHAnsi"/>
              </w:rPr>
            </w:pPr>
            <w:r>
              <w:rPr>
                <w:rFonts w:asciiTheme="majorHAnsi" w:hAnsiTheme="majorHAnsi"/>
              </w:rPr>
              <w:t>To be completed by the end of Q4.</w:t>
            </w:r>
          </w:p>
        </w:tc>
        <w:tc>
          <w:tcPr>
            <w:tcW w:w="2693" w:type="dxa"/>
            <w:gridSpan w:val="2"/>
          </w:tcPr>
          <w:p w14:paraId="238967F1" w14:textId="77777777" w:rsidR="00847595" w:rsidRDefault="00847595" w:rsidP="004E787C">
            <w:pPr>
              <w:pStyle w:val="NoSpacing"/>
              <w:rPr>
                <w:rFonts w:asciiTheme="majorHAnsi" w:hAnsiTheme="majorHAnsi"/>
              </w:rPr>
            </w:pPr>
          </w:p>
          <w:p w14:paraId="6993878F" w14:textId="77777777" w:rsidR="0021043F" w:rsidRDefault="0021043F" w:rsidP="0021043F">
            <w:pPr>
              <w:pStyle w:val="NoSpacing"/>
              <w:rPr>
                <w:rFonts w:asciiTheme="majorHAnsi" w:hAnsiTheme="majorHAnsi"/>
              </w:rPr>
            </w:pPr>
            <w:r>
              <w:rPr>
                <w:rFonts w:asciiTheme="majorHAnsi" w:hAnsiTheme="majorHAnsi"/>
                <w:u w:val="single"/>
              </w:rPr>
              <w:t>Outcome</w:t>
            </w:r>
          </w:p>
          <w:p w14:paraId="5BC47302" w14:textId="77777777" w:rsidR="0021043F" w:rsidRDefault="0021043F" w:rsidP="0021043F">
            <w:pPr>
              <w:pStyle w:val="NoSpacing"/>
              <w:rPr>
                <w:rFonts w:asciiTheme="majorHAnsi" w:hAnsiTheme="majorHAnsi"/>
              </w:rPr>
            </w:pPr>
            <w:r>
              <w:rPr>
                <w:rFonts w:asciiTheme="majorHAnsi" w:hAnsiTheme="majorHAnsi"/>
              </w:rPr>
              <w:t>Members feel more engaged with ICVA.</w:t>
            </w:r>
          </w:p>
          <w:p w14:paraId="1A7CE972" w14:textId="77777777" w:rsidR="0021043F" w:rsidRDefault="0021043F" w:rsidP="0021043F">
            <w:pPr>
              <w:pStyle w:val="NoSpacing"/>
              <w:rPr>
                <w:rFonts w:asciiTheme="majorHAnsi" w:hAnsiTheme="majorHAnsi"/>
              </w:rPr>
            </w:pPr>
            <w:r>
              <w:rPr>
                <w:rFonts w:asciiTheme="majorHAnsi" w:hAnsiTheme="majorHAnsi"/>
              </w:rPr>
              <w:t>Members feel that ICVA is meeting their regional needs.</w:t>
            </w:r>
          </w:p>
          <w:p w14:paraId="45148C76" w14:textId="77777777" w:rsidR="0021043F" w:rsidRDefault="0021043F" w:rsidP="0021043F">
            <w:pPr>
              <w:pStyle w:val="NoSpacing"/>
              <w:rPr>
                <w:rFonts w:asciiTheme="majorHAnsi" w:hAnsiTheme="majorHAnsi"/>
              </w:rPr>
            </w:pPr>
          </w:p>
          <w:p w14:paraId="405D60BC" w14:textId="77777777" w:rsidR="0021043F" w:rsidRDefault="0021043F" w:rsidP="0021043F">
            <w:pPr>
              <w:pStyle w:val="NoSpacing"/>
              <w:rPr>
                <w:rFonts w:asciiTheme="majorHAnsi" w:hAnsiTheme="majorHAnsi"/>
              </w:rPr>
            </w:pPr>
            <w:r>
              <w:rPr>
                <w:rFonts w:asciiTheme="majorHAnsi" w:hAnsiTheme="majorHAnsi"/>
                <w:u w:val="single"/>
              </w:rPr>
              <w:t>Measure</w:t>
            </w:r>
          </w:p>
          <w:p w14:paraId="5954EC47" w14:textId="77777777" w:rsidR="0021043F" w:rsidRDefault="0021043F" w:rsidP="0021043F">
            <w:pPr>
              <w:pStyle w:val="NoSpacing"/>
              <w:rPr>
                <w:rFonts w:asciiTheme="majorHAnsi" w:hAnsiTheme="majorHAnsi"/>
              </w:rPr>
            </w:pPr>
            <w:r>
              <w:rPr>
                <w:rFonts w:asciiTheme="majorHAnsi" w:hAnsiTheme="majorHAnsi"/>
              </w:rPr>
              <w:t>Member survey</w:t>
            </w:r>
          </w:p>
          <w:p w14:paraId="4AE26041" w14:textId="77777777" w:rsidR="0021043F" w:rsidRDefault="0021043F" w:rsidP="004E787C">
            <w:pPr>
              <w:pStyle w:val="NoSpacing"/>
              <w:rPr>
                <w:rFonts w:asciiTheme="majorHAnsi" w:hAnsiTheme="majorHAnsi"/>
              </w:rPr>
            </w:pPr>
          </w:p>
          <w:p w14:paraId="1088F54B" w14:textId="0A624D97" w:rsidR="00847595" w:rsidRDefault="00847595" w:rsidP="0009677E">
            <w:pPr>
              <w:pStyle w:val="NoSpacing"/>
              <w:rPr>
                <w:rFonts w:asciiTheme="majorHAnsi" w:hAnsiTheme="majorHAnsi"/>
              </w:rPr>
            </w:pPr>
          </w:p>
        </w:tc>
        <w:tc>
          <w:tcPr>
            <w:tcW w:w="7088" w:type="dxa"/>
            <w:shd w:val="clear" w:color="auto" w:fill="CCFFCC"/>
          </w:tcPr>
          <w:p w14:paraId="53989D14" w14:textId="77777777" w:rsidR="00847595" w:rsidRDefault="00847595" w:rsidP="004E787C">
            <w:pPr>
              <w:pStyle w:val="NoSpacing"/>
              <w:rPr>
                <w:rFonts w:asciiTheme="majorHAnsi" w:hAnsiTheme="majorHAnsi"/>
              </w:rPr>
            </w:pPr>
          </w:p>
          <w:p w14:paraId="4FAE9F48" w14:textId="77777777" w:rsidR="00847595" w:rsidRDefault="00B61A8C" w:rsidP="0021043F">
            <w:pPr>
              <w:pStyle w:val="NoSpacing"/>
              <w:rPr>
                <w:rFonts w:asciiTheme="majorHAnsi" w:hAnsiTheme="majorHAnsi"/>
              </w:rPr>
            </w:pPr>
            <w:r>
              <w:rPr>
                <w:rFonts w:asciiTheme="majorHAnsi" w:hAnsiTheme="majorHAnsi"/>
                <w:u w:val="single"/>
              </w:rPr>
              <w:t>Quarter one update</w:t>
            </w:r>
          </w:p>
          <w:p w14:paraId="6761E0F3" w14:textId="30FFC4B6" w:rsidR="00AC013E" w:rsidRDefault="00AC013E" w:rsidP="0021043F">
            <w:pPr>
              <w:pStyle w:val="NoSpacing"/>
              <w:rPr>
                <w:rFonts w:asciiTheme="majorHAnsi" w:hAnsiTheme="majorHAnsi"/>
              </w:rPr>
            </w:pPr>
            <w:r>
              <w:rPr>
                <w:rFonts w:asciiTheme="majorHAnsi" w:hAnsiTheme="majorHAnsi"/>
              </w:rPr>
              <w:t>On track:</w:t>
            </w:r>
          </w:p>
          <w:p w14:paraId="79215A67" w14:textId="5F2A57C7" w:rsidR="00B61A8C" w:rsidRDefault="00B61A8C" w:rsidP="0021043F">
            <w:pPr>
              <w:pStyle w:val="NoSpacing"/>
              <w:rPr>
                <w:rFonts w:asciiTheme="majorHAnsi" w:hAnsiTheme="majorHAnsi"/>
              </w:rPr>
            </w:pPr>
            <w:r>
              <w:rPr>
                <w:rFonts w:asciiTheme="majorHAnsi" w:hAnsiTheme="majorHAnsi"/>
              </w:rPr>
              <w:t>ICVA have attended events</w:t>
            </w:r>
            <w:r w:rsidR="00AC013E">
              <w:rPr>
                <w:rFonts w:asciiTheme="majorHAnsi" w:hAnsiTheme="majorHAnsi"/>
              </w:rPr>
              <w:t>, in response to requests from schemes,</w:t>
            </w:r>
            <w:r>
              <w:rPr>
                <w:rFonts w:asciiTheme="majorHAnsi" w:hAnsiTheme="majorHAnsi"/>
              </w:rPr>
              <w:t xml:space="preserve"> in:</w:t>
            </w:r>
          </w:p>
          <w:p w14:paraId="21E6BBCF" w14:textId="62B386D1" w:rsidR="00B61A8C" w:rsidRDefault="00B61A8C" w:rsidP="00B61A8C">
            <w:pPr>
              <w:pStyle w:val="NoSpacing"/>
              <w:numPr>
                <w:ilvl w:val="0"/>
                <w:numId w:val="30"/>
              </w:numPr>
              <w:rPr>
                <w:rFonts w:asciiTheme="majorHAnsi" w:hAnsiTheme="majorHAnsi"/>
              </w:rPr>
            </w:pPr>
            <w:r>
              <w:rPr>
                <w:rFonts w:asciiTheme="majorHAnsi" w:hAnsiTheme="majorHAnsi"/>
              </w:rPr>
              <w:t>Sussex</w:t>
            </w:r>
            <w:r w:rsidR="00EF6E38">
              <w:rPr>
                <w:rFonts w:asciiTheme="majorHAnsi" w:hAnsiTheme="majorHAnsi"/>
              </w:rPr>
              <w:t>,</w:t>
            </w:r>
          </w:p>
          <w:p w14:paraId="1C47EDC6" w14:textId="77777777" w:rsidR="00B61A8C" w:rsidRDefault="00EF6E38" w:rsidP="00B61A8C">
            <w:pPr>
              <w:pStyle w:val="NoSpacing"/>
              <w:numPr>
                <w:ilvl w:val="0"/>
                <w:numId w:val="30"/>
              </w:numPr>
              <w:rPr>
                <w:rFonts w:asciiTheme="majorHAnsi" w:hAnsiTheme="majorHAnsi"/>
              </w:rPr>
            </w:pPr>
            <w:r>
              <w:rPr>
                <w:rFonts w:asciiTheme="majorHAnsi" w:hAnsiTheme="majorHAnsi"/>
              </w:rPr>
              <w:t>East Midlands, and</w:t>
            </w:r>
          </w:p>
          <w:p w14:paraId="6CE4827D" w14:textId="66B0AC92" w:rsidR="00EF6E38" w:rsidRPr="00B61A8C" w:rsidRDefault="00EF6E38" w:rsidP="00B61A8C">
            <w:pPr>
              <w:pStyle w:val="NoSpacing"/>
              <w:numPr>
                <w:ilvl w:val="0"/>
                <w:numId w:val="30"/>
              </w:numPr>
              <w:rPr>
                <w:rFonts w:asciiTheme="majorHAnsi" w:hAnsiTheme="majorHAnsi"/>
              </w:rPr>
            </w:pPr>
            <w:r>
              <w:rPr>
                <w:rFonts w:asciiTheme="majorHAnsi" w:hAnsiTheme="majorHAnsi"/>
              </w:rPr>
              <w:t>East England.</w:t>
            </w:r>
          </w:p>
        </w:tc>
      </w:tr>
      <w:tr w:rsidR="0021043F" w14:paraId="5AE0997E" w14:textId="156EDCBD" w:rsidTr="00E930F8">
        <w:tc>
          <w:tcPr>
            <w:tcW w:w="4503" w:type="dxa"/>
            <w:shd w:val="clear" w:color="auto" w:fill="FDE9D9" w:themeFill="accent6" w:themeFillTint="33"/>
          </w:tcPr>
          <w:p w14:paraId="2497BB9E" w14:textId="0E798359" w:rsidR="00847595" w:rsidRDefault="00847595" w:rsidP="00CA34D6">
            <w:pPr>
              <w:pStyle w:val="NoSpacing"/>
              <w:rPr>
                <w:rFonts w:asciiTheme="majorHAnsi" w:hAnsiTheme="majorHAnsi"/>
              </w:rPr>
            </w:pPr>
          </w:p>
          <w:p w14:paraId="10302149" w14:textId="66C0DC1F" w:rsidR="00847595" w:rsidRDefault="00847595" w:rsidP="0009677E">
            <w:pPr>
              <w:pStyle w:val="NoSpacing"/>
              <w:rPr>
                <w:rFonts w:asciiTheme="majorHAnsi" w:hAnsiTheme="majorHAnsi"/>
              </w:rPr>
            </w:pPr>
            <w:r>
              <w:rPr>
                <w:rFonts w:asciiTheme="majorHAnsi" w:hAnsiTheme="majorHAnsi"/>
              </w:rPr>
              <w:t>2.5. Deliver four size bite size briefings on different topics relating to detainee dignity for scheme managers to deliver to their ICVs in order to ensure that ICVs are equipped to recognise and respond to key issues on detainee dignity.</w:t>
            </w:r>
          </w:p>
          <w:p w14:paraId="21799DC7" w14:textId="77777777" w:rsidR="00847595" w:rsidRDefault="00847595" w:rsidP="0009677E">
            <w:pPr>
              <w:pStyle w:val="NoSpacing"/>
              <w:rPr>
                <w:rFonts w:asciiTheme="majorHAnsi" w:hAnsiTheme="majorHAnsi"/>
              </w:rPr>
            </w:pPr>
          </w:p>
          <w:p w14:paraId="0F87401F" w14:textId="7A6CB869" w:rsidR="00847595" w:rsidRDefault="00847595" w:rsidP="00BE41F4">
            <w:pPr>
              <w:pStyle w:val="NoSpacing"/>
              <w:rPr>
                <w:rFonts w:asciiTheme="majorHAnsi" w:hAnsiTheme="majorHAnsi"/>
              </w:rPr>
            </w:pPr>
          </w:p>
        </w:tc>
        <w:tc>
          <w:tcPr>
            <w:tcW w:w="992" w:type="dxa"/>
          </w:tcPr>
          <w:p w14:paraId="25CFD3C7" w14:textId="77777777" w:rsidR="00847595" w:rsidRDefault="00847595" w:rsidP="00CA34D6">
            <w:pPr>
              <w:pStyle w:val="NoSpacing"/>
              <w:rPr>
                <w:rFonts w:asciiTheme="majorHAnsi" w:hAnsiTheme="majorHAnsi"/>
              </w:rPr>
            </w:pPr>
          </w:p>
          <w:p w14:paraId="49EBC2E9" w14:textId="77777777" w:rsidR="0021043F" w:rsidRDefault="0021043F" w:rsidP="0021043F">
            <w:pPr>
              <w:pStyle w:val="NoSpacing"/>
              <w:rPr>
                <w:rFonts w:asciiTheme="majorHAnsi" w:hAnsiTheme="majorHAnsi"/>
              </w:rPr>
            </w:pPr>
            <w:r>
              <w:rPr>
                <w:rFonts w:asciiTheme="majorHAnsi" w:hAnsiTheme="majorHAnsi"/>
              </w:rPr>
              <w:t>To be completed by the end of Q4.</w:t>
            </w:r>
          </w:p>
          <w:p w14:paraId="52B3A6F9" w14:textId="5D100063" w:rsidR="00847595" w:rsidRDefault="00847595" w:rsidP="0009677E">
            <w:pPr>
              <w:pStyle w:val="NoSpacing"/>
              <w:rPr>
                <w:rFonts w:asciiTheme="majorHAnsi" w:hAnsiTheme="majorHAnsi"/>
              </w:rPr>
            </w:pPr>
          </w:p>
        </w:tc>
        <w:tc>
          <w:tcPr>
            <w:tcW w:w="2693" w:type="dxa"/>
            <w:gridSpan w:val="2"/>
          </w:tcPr>
          <w:p w14:paraId="5850B094" w14:textId="77777777" w:rsidR="00847595" w:rsidRDefault="00847595" w:rsidP="00CA34D6">
            <w:pPr>
              <w:pStyle w:val="NoSpacing"/>
              <w:rPr>
                <w:rFonts w:asciiTheme="majorHAnsi" w:hAnsiTheme="majorHAnsi"/>
              </w:rPr>
            </w:pPr>
          </w:p>
          <w:p w14:paraId="7A5FFABF" w14:textId="77777777" w:rsidR="0021043F" w:rsidRDefault="0021043F" w:rsidP="0021043F">
            <w:pPr>
              <w:pStyle w:val="NoSpacing"/>
              <w:rPr>
                <w:rFonts w:asciiTheme="majorHAnsi" w:hAnsiTheme="majorHAnsi"/>
              </w:rPr>
            </w:pPr>
            <w:r>
              <w:rPr>
                <w:rFonts w:asciiTheme="majorHAnsi" w:hAnsiTheme="majorHAnsi"/>
                <w:u w:val="single"/>
              </w:rPr>
              <w:t>Outcome</w:t>
            </w:r>
          </w:p>
          <w:p w14:paraId="4F236AB2" w14:textId="77777777" w:rsidR="0021043F" w:rsidRDefault="0021043F" w:rsidP="0021043F">
            <w:pPr>
              <w:pStyle w:val="NoSpacing"/>
              <w:rPr>
                <w:rFonts w:asciiTheme="majorHAnsi" w:hAnsiTheme="majorHAnsi"/>
              </w:rPr>
            </w:pPr>
            <w:r>
              <w:rPr>
                <w:rFonts w:asciiTheme="majorHAnsi" w:hAnsiTheme="majorHAnsi"/>
              </w:rPr>
              <w:t>Members feel equipped to deliver training on key issues to ICVs.</w:t>
            </w:r>
          </w:p>
          <w:p w14:paraId="1CC10B81" w14:textId="77777777" w:rsidR="0021043F" w:rsidRDefault="0021043F" w:rsidP="0021043F">
            <w:pPr>
              <w:pStyle w:val="NoSpacing"/>
              <w:rPr>
                <w:rFonts w:asciiTheme="majorHAnsi" w:hAnsiTheme="majorHAnsi"/>
              </w:rPr>
            </w:pPr>
          </w:p>
          <w:p w14:paraId="34E3095D" w14:textId="77777777" w:rsidR="0021043F" w:rsidRDefault="0021043F" w:rsidP="0021043F">
            <w:pPr>
              <w:pStyle w:val="NoSpacing"/>
              <w:rPr>
                <w:rFonts w:asciiTheme="majorHAnsi" w:hAnsiTheme="majorHAnsi"/>
              </w:rPr>
            </w:pPr>
            <w:r>
              <w:rPr>
                <w:rFonts w:asciiTheme="majorHAnsi" w:hAnsiTheme="majorHAnsi"/>
                <w:u w:val="single"/>
              </w:rPr>
              <w:t>Measure</w:t>
            </w:r>
          </w:p>
          <w:p w14:paraId="04EB02CA" w14:textId="77777777" w:rsidR="0021043F" w:rsidRDefault="0021043F" w:rsidP="0021043F">
            <w:pPr>
              <w:pStyle w:val="NoSpacing"/>
              <w:rPr>
                <w:rFonts w:asciiTheme="majorHAnsi" w:hAnsiTheme="majorHAnsi"/>
              </w:rPr>
            </w:pPr>
            <w:r>
              <w:rPr>
                <w:rFonts w:asciiTheme="majorHAnsi" w:hAnsiTheme="majorHAnsi"/>
              </w:rPr>
              <w:t>Member survey</w:t>
            </w:r>
          </w:p>
          <w:p w14:paraId="511983C2" w14:textId="4E37473D" w:rsidR="00847595" w:rsidRDefault="00847595" w:rsidP="0021043F">
            <w:pPr>
              <w:pStyle w:val="NoSpacing"/>
              <w:rPr>
                <w:rFonts w:asciiTheme="majorHAnsi" w:hAnsiTheme="majorHAnsi"/>
              </w:rPr>
            </w:pPr>
          </w:p>
        </w:tc>
        <w:tc>
          <w:tcPr>
            <w:tcW w:w="7088" w:type="dxa"/>
            <w:shd w:val="clear" w:color="auto" w:fill="CCFFCC"/>
          </w:tcPr>
          <w:p w14:paraId="7A67E9E2" w14:textId="77777777" w:rsidR="00847595" w:rsidRDefault="00847595" w:rsidP="00CA34D6">
            <w:pPr>
              <w:pStyle w:val="NoSpacing"/>
              <w:rPr>
                <w:rFonts w:asciiTheme="majorHAnsi" w:hAnsiTheme="majorHAnsi"/>
              </w:rPr>
            </w:pPr>
          </w:p>
          <w:p w14:paraId="3A97930D" w14:textId="77777777" w:rsidR="00847595" w:rsidRDefault="00BB1CD5" w:rsidP="0021043F">
            <w:pPr>
              <w:pStyle w:val="NoSpacing"/>
              <w:rPr>
                <w:rFonts w:asciiTheme="majorHAnsi" w:hAnsiTheme="majorHAnsi"/>
              </w:rPr>
            </w:pPr>
            <w:r>
              <w:rPr>
                <w:rFonts w:asciiTheme="majorHAnsi" w:hAnsiTheme="majorHAnsi"/>
                <w:u w:val="single"/>
              </w:rPr>
              <w:t>Quarter one update</w:t>
            </w:r>
          </w:p>
          <w:p w14:paraId="63F11E94" w14:textId="77777777" w:rsidR="00BB1CD5" w:rsidRDefault="00BB1CD5" w:rsidP="0021043F">
            <w:pPr>
              <w:pStyle w:val="NoSpacing"/>
              <w:rPr>
                <w:rFonts w:asciiTheme="majorHAnsi" w:hAnsiTheme="majorHAnsi"/>
              </w:rPr>
            </w:pPr>
            <w:r>
              <w:rPr>
                <w:rFonts w:asciiTheme="majorHAnsi" w:hAnsiTheme="majorHAnsi"/>
              </w:rPr>
              <w:t>On track:</w:t>
            </w:r>
          </w:p>
          <w:p w14:paraId="591704B8" w14:textId="2654E070" w:rsidR="00BB1CD5" w:rsidRPr="00BB1CD5" w:rsidRDefault="00BB1CD5" w:rsidP="00BB1CD5">
            <w:pPr>
              <w:pStyle w:val="NoSpacing"/>
              <w:numPr>
                <w:ilvl w:val="0"/>
                <w:numId w:val="31"/>
              </w:numPr>
              <w:rPr>
                <w:rFonts w:asciiTheme="majorHAnsi" w:hAnsiTheme="majorHAnsi"/>
              </w:rPr>
            </w:pPr>
            <w:r>
              <w:rPr>
                <w:rFonts w:asciiTheme="majorHAnsi" w:hAnsiTheme="majorHAnsi"/>
              </w:rPr>
              <w:t>ICVA has published a bitesize training module on ‘introduction to detainee dignity’.</w:t>
            </w:r>
          </w:p>
        </w:tc>
      </w:tr>
      <w:tr w:rsidR="0021043F" w14:paraId="4F1F3926" w14:textId="631CDA50" w:rsidTr="00E930F8">
        <w:tc>
          <w:tcPr>
            <w:tcW w:w="4503" w:type="dxa"/>
            <w:shd w:val="clear" w:color="auto" w:fill="CCFFCC"/>
          </w:tcPr>
          <w:p w14:paraId="255057F3" w14:textId="342F1132" w:rsidR="00847595" w:rsidRDefault="00847595" w:rsidP="00CA34D6">
            <w:pPr>
              <w:pStyle w:val="NoSpacing"/>
              <w:rPr>
                <w:rFonts w:asciiTheme="majorHAnsi" w:hAnsiTheme="majorHAnsi"/>
              </w:rPr>
            </w:pPr>
          </w:p>
          <w:p w14:paraId="164AC3EC" w14:textId="02CEC657" w:rsidR="00847595" w:rsidRDefault="00847595" w:rsidP="00CA34D6">
            <w:pPr>
              <w:pStyle w:val="NoSpacing"/>
              <w:rPr>
                <w:rFonts w:asciiTheme="majorHAnsi" w:hAnsiTheme="majorHAnsi"/>
              </w:rPr>
            </w:pPr>
            <w:r>
              <w:rPr>
                <w:rFonts w:asciiTheme="majorHAnsi" w:hAnsiTheme="majorHAnsi"/>
              </w:rPr>
              <w:t>2.6. Create and deliver two train-the-trainer sessions in order to empower scheme managers to deliver induction / TACT training to ICVs.</w:t>
            </w:r>
          </w:p>
          <w:p w14:paraId="3D200458" w14:textId="77777777" w:rsidR="00847595" w:rsidRDefault="00847595" w:rsidP="00CA34D6">
            <w:pPr>
              <w:pStyle w:val="NoSpacing"/>
              <w:rPr>
                <w:rFonts w:asciiTheme="majorHAnsi" w:hAnsiTheme="majorHAnsi"/>
              </w:rPr>
            </w:pPr>
          </w:p>
          <w:p w14:paraId="10537472" w14:textId="6CF9BE54" w:rsidR="00847595" w:rsidRDefault="00847595" w:rsidP="00CA34D6">
            <w:pPr>
              <w:pStyle w:val="NoSpacing"/>
              <w:rPr>
                <w:rFonts w:asciiTheme="majorHAnsi" w:hAnsiTheme="majorHAnsi"/>
              </w:rPr>
            </w:pPr>
            <w:r>
              <w:rPr>
                <w:rFonts w:asciiTheme="majorHAnsi" w:hAnsiTheme="majorHAnsi"/>
              </w:rPr>
              <w:t>NB, one session will definitely take place and the second session will be delivered according to demand.</w:t>
            </w:r>
          </w:p>
          <w:p w14:paraId="23ABC702" w14:textId="3E8F0D58" w:rsidR="00847595" w:rsidRDefault="00847595" w:rsidP="00187973">
            <w:pPr>
              <w:pStyle w:val="NoSpacing"/>
              <w:rPr>
                <w:rFonts w:asciiTheme="majorHAnsi" w:hAnsiTheme="majorHAnsi"/>
              </w:rPr>
            </w:pPr>
          </w:p>
        </w:tc>
        <w:tc>
          <w:tcPr>
            <w:tcW w:w="992" w:type="dxa"/>
          </w:tcPr>
          <w:p w14:paraId="4D4AE284" w14:textId="77777777" w:rsidR="00847595" w:rsidRDefault="00847595" w:rsidP="00CA34D6">
            <w:pPr>
              <w:pStyle w:val="NoSpacing"/>
              <w:rPr>
                <w:rFonts w:asciiTheme="majorHAnsi" w:hAnsiTheme="majorHAnsi"/>
              </w:rPr>
            </w:pPr>
          </w:p>
          <w:p w14:paraId="0FFE5E16" w14:textId="43D8B306" w:rsidR="00847595" w:rsidRDefault="0021043F" w:rsidP="00187973">
            <w:pPr>
              <w:pStyle w:val="NoSpacing"/>
              <w:rPr>
                <w:rFonts w:asciiTheme="majorHAnsi" w:hAnsiTheme="majorHAnsi"/>
              </w:rPr>
            </w:pPr>
            <w:r>
              <w:rPr>
                <w:rFonts w:asciiTheme="majorHAnsi" w:hAnsiTheme="majorHAnsi"/>
              </w:rPr>
              <w:t>To be completed by the end of Q4.</w:t>
            </w:r>
          </w:p>
        </w:tc>
        <w:tc>
          <w:tcPr>
            <w:tcW w:w="2693" w:type="dxa"/>
            <w:gridSpan w:val="2"/>
          </w:tcPr>
          <w:p w14:paraId="64774D94" w14:textId="77777777" w:rsidR="00847595" w:rsidRDefault="00847595" w:rsidP="00CA34D6">
            <w:pPr>
              <w:pStyle w:val="NoSpacing"/>
              <w:rPr>
                <w:rFonts w:asciiTheme="majorHAnsi" w:hAnsiTheme="majorHAnsi"/>
              </w:rPr>
            </w:pPr>
          </w:p>
          <w:p w14:paraId="17C0F7B8" w14:textId="77777777" w:rsidR="0021043F" w:rsidRDefault="0021043F" w:rsidP="0021043F">
            <w:pPr>
              <w:pStyle w:val="NoSpacing"/>
              <w:rPr>
                <w:rFonts w:asciiTheme="majorHAnsi" w:hAnsiTheme="majorHAnsi"/>
              </w:rPr>
            </w:pPr>
            <w:r>
              <w:rPr>
                <w:rFonts w:asciiTheme="majorHAnsi" w:hAnsiTheme="majorHAnsi"/>
                <w:u w:val="single"/>
              </w:rPr>
              <w:t>Outcome</w:t>
            </w:r>
          </w:p>
          <w:p w14:paraId="60EC0F54" w14:textId="77777777" w:rsidR="0021043F" w:rsidRDefault="0021043F" w:rsidP="0021043F">
            <w:pPr>
              <w:pStyle w:val="NoSpacing"/>
              <w:rPr>
                <w:rFonts w:asciiTheme="majorHAnsi" w:hAnsiTheme="majorHAnsi"/>
              </w:rPr>
            </w:pPr>
            <w:r>
              <w:rPr>
                <w:rFonts w:asciiTheme="majorHAnsi" w:hAnsiTheme="majorHAnsi"/>
              </w:rPr>
              <w:t>Members feel equipped to deliver induction to ICVs.</w:t>
            </w:r>
          </w:p>
          <w:p w14:paraId="5B150047" w14:textId="77777777" w:rsidR="0021043F" w:rsidRDefault="0021043F" w:rsidP="0021043F">
            <w:pPr>
              <w:pStyle w:val="NoSpacing"/>
              <w:rPr>
                <w:rFonts w:asciiTheme="majorHAnsi" w:hAnsiTheme="majorHAnsi"/>
              </w:rPr>
            </w:pPr>
          </w:p>
          <w:p w14:paraId="4FB879CF" w14:textId="77777777" w:rsidR="0021043F" w:rsidRDefault="0021043F" w:rsidP="0021043F">
            <w:pPr>
              <w:pStyle w:val="NoSpacing"/>
              <w:rPr>
                <w:rFonts w:asciiTheme="majorHAnsi" w:hAnsiTheme="majorHAnsi"/>
              </w:rPr>
            </w:pPr>
            <w:r>
              <w:rPr>
                <w:rFonts w:asciiTheme="majorHAnsi" w:hAnsiTheme="majorHAnsi"/>
                <w:u w:val="single"/>
              </w:rPr>
              <w:t>Measure</w:t>
            </w:r>
          </w:p>
          <w:p w14:paraId="7325E81E" w14:textId="77777777" w:rsidR="0021043F" w:rsidRDefault="0021043F" w:rsidP="0021043F">
            <w:pPr>
              <w:pStyle w:val="NoSpacing"/>
              <w:rPr>
                <w:rFonts w:asciiTheme="majorHAnsi" w:hAnsiTheme="majorHAnsi"/>
              </w:rPr>
            </w:pPr>
            <w:r>
              <w:rPr>
                <w:rFonts w:asciiTheme="majorHAnsi" w:hAnsiTheme="majorHAnsi"/>
              </w:rPr>
              <w:t xml:space="preserve">Member survey </w:t>
            </w:r>
          </w:p>
          <w:p w14:paraId="2C6C3AF9" w14:textId="3619CDC6" w:rsidR="00847595" w:rsidRDefault="00847595" w:rsidP="0009677E">
            <w:pPr>
              <w:pStyle w:val="NoSpacing"/>
              <w:rPr>
                <w:rFonts w:asciiTheme="majorHAnsi" w:hAnsiTheme="majorHAnsi"/>
              </w:rPr>
            </w:pPr>
          </w:p>
        </w:tc>
        <w:tc>
          <w:tcPr>
            <w:tcW w:w="7088" w:type="dxa"/>
            <w:shd w:val="clear" w:color="auto" w:fill="CCFFCC"/>
          </w:tcPr>
          <w:p w14:paraId="330585EC" w14:textId="77777777" w:rsidR="00847595" w:rsidRDefault="00847595" w:rsidP="00CA34D6">
            <w:pPr>
              <w:pStyle w:val="NoSpacing"/>
              <w:rPr>
                <w:rFonts w:asciiTheme="majorHAnsi" w:hAnsiTheme="majorHAnsi"/>
              </w:rPr>
            </w:pPr>
          </w:p>
          <w:p w14:paraId="5D7101A8" w14:textId="77777777" w:rsidR="00847595" w:rsidRDefault="00E930F8" w:rsidP="0021043F">
            <w:pPr>
              <w:pStyle w:val="NoSpacing"/>
              <w:rPr>
                <w:rFonts w:asciiTheme="majorHAnsi" w:hAnsiTheme="majorHAnsi"/>
              </w:rPr>
            </w:pPr>
            <w:r>
              <w:rPr>
                <w:rFonts w:asciiTheme="majorHAnsi" w:hAnsiTheme="majorHAnsi"/>
                <w:u w:val="single"/>
              </w:rPr>
              <w:t>Quarter one update</w:t>
            </w:r>
          </w:p>
          <w:p w14:paraId="64F0163D" w14:textId="4303073C" w:rsidR="00E930F8" w:rsidRPr="00E930F8" w:rsidRDefault="00E930F8" w:rsidP="0021043F">
            <w:pPr>
              <w:pStyle w:val="NoSpacing"/>
              <w:rPr>
                <w:rFonts w:asciiTheme="majorHAnsi" w:hAnsiTheme="majorHAnsi"/>
              </w:rPr>
            </w:pPr>
            <w:r>
              <w:rPr>
                <w:rFonts w:asciiTheme="majorHAnsi" w:hAnsiTheme="majorHAnsi"/>
              </w:rPr>
              <w:t>The ‘train the trainer’ induction session is planned for early in Q2 and is fully booked.</w:t>
            </w:r>
          </w:p>
        </w:tc>
      </w:tr>
      <w:tr w:rsidR="0021043F" w14:paraId="406B7AC7" w14:textId="69920091" w:rsidTr="000C0F24">
        <w:tc>
          <w:tcPr>
            <w:tcW w:w="4503" w:type="dxa"/>
            <w:shd w:val="clear" w:color="auto" w:fill="FF0000"/>
          </w:tcPr>
          <w:p w14:paraId="30BF7FDF" w14:textId="60A69A95" w:rsidR="00847595" w:rsidRDefault="00847595" w:rsidP="002F02E6">
            <w:pPr>
              <w:pStyle w:val="NoSpacing"/>
              <w:rPr>
                <w:rFonts w:asciiTheme="majorHAnsi" w:hAnsiTheme="majorHAnsi"/>
              </w:rPr>
            </w:pPr>
          </w:p>
          <w:p w14:paraId="3D995472" w14:textId="1E1A0BA9" w:rsidR="00847595" w:rsidRDefault="00847595" w:rsidP="002F02E6">
            <w:pPr>
              <w:pStyle w:val="NoSpacing"/>
              <w:rPr>
                <w:rFonts w:asciiTheme="majorHAnsi" w:hAnsiTheme="majorHAnsi"/>
              </w:rPr>
            </w:pPr>
            <w:r>
              <w:rPr>
                <w:rFonts w:asciiTheme="majorHAnsi" w:hAnsiTheme="majorHAnsi"/>
              </w:rPr>
              <w:t>2.7</w:t>
            </w:r>
            <w:r w:rsidRPr="0062036B">
              <w:rPr>
                <w:rFonts w:asciiTheme="majorHAnsi" w:hAnsiTheme="majorHAnsi"/>
              </w:rPr>
              <w:t>. Deliver a National Conference</w:t>
            </w:r>
            <w:r>
              <w:rPr>
                <w:rFonts w:asciiTheme="majorHAnsi" w:hAnsiTheme="majorHAnsi"/>
              </w:rPr>
              <w:t>, themed on detainee dignity,</w:t>
            </w:r>
            <w:r w:rsidRPr="0062036B">
              <w:rPr>
                <w:rFonts w:asciiTheme="majorHAnsi" w:hAnsiTheme="majorHAnsi"/>
              </w:rPr>
              <w:t xml:space="preserve"> in order to provide professional development for members and volunteers, thank volunteers and provide briefings on key issues in custody to volunteers and members.</w:t>
            </w:r>
          </w:p>
          <w:p w14:paraId="4AA86980" w14:textId="1D5CA469" w:rsidR="00847595" w:rsidRDefault="00847595" w:rsidP="0009677E">
            <w:pPr>
              <w:pStyle w:val="NoSpacing"/>
              <w:rPr>
                <w:rFonts w:asciiTheme="majorHAnsi" w:hAnsiTheme="majorHAnsi"/>
              </w:rPr>
            </w:pPr>
          </w:p>
        </w:tc>
        <w:tc>
          <w:tcPr>
            <w:tcW w:w="992" w:type="dxa"/>
          </w:tcPr>
          <w:p w14:paraId="3E49695D" w14:textId="77777777" w:rsidR="00847595" w:rsidRDefault="00847595" w:rsidP="002F02E6">
            <w:pPr>
              <w:pStyle w:val="NoSpacing"/>
              <w:rPr>
                <w:rFonts w:asciiTheme="majorHAnsi" w:hAnsiTheme="majorHAnsi"/>
              </w:rPr>
            </w:pPr>
          </w:p>
          <w:p w14:paraId="39E42EFD" w14:textId="1DB4BB8A" w:rsidR="00847595" w:rsidRDefault="0021043F" w:rsidP="0062036B">
            <w:pPr>
              <w:pStyle w:val="NoSpacing"/>
              <w:rPr>
                <w:rFonts w:asciiTheme="majorHAnsi" w:hAnsiTheme="majorHAnsi"/>
              </w:rPr>
            </w:pPr>
            <w:r>
              <w:rPr>
                <w:rFonts w:asciiTheme="majorHAnsi" w:hAnsiTheme="majorHAnsi"/>
              </w:rPr>
              <w:t>March 2020</w:t>
            </w:r>
          </w:p>
        </w:tc>
        <w:tc>
          <w:tcPr>
            <w:tcW w:w="2693" w:type="dxa"/>
            <w:gridSpan w:val="2"/>
          </w:tcPr>
          <w:p w14:paraId="5DC76E57" w14:textId="77777777" w:rsidR="00847595" w:rsidRDefault="00847595" w:rsidP="002F02E6">
            <w:pPr>
              <w:pStyle w:val="NoSpacing"/>
              <w:rPr>
                <w:rFonts w:asciiTheme="majorHAnsi" w:hAnsiTheme="majorHAnsi"/>
              </w:rPr>
            </w:pPr>
          </w:p>
          <w:p w14:paraId="10151CEB" w14:textId="77777777" w:rsidR="008A326B" w:rsidRDefault="008A326B" w:rsidP="008A326B">
            <w:pPr>
              <w:pStyle w:val="NoSpacing"/>
              <w:rPr>
                <w:rFonts w:asciiTheme="majorHAnsi" w:hAnsiTheme="majorHAnsi"/>
              </w:rPr>
            </w:pPr>
            <w:r>
              <w:rPr>
                <w:rFonts w:asciiTheme="majorHAnsi" w:hAnsiTheme="majorHAnsi"/>
                <w:u w:val="single"/>
              </w:rPr>
              <w:t>Outcome</w:t>
            </w:r>
          </w:p>
          <w:p w14:paraId="15030FCE" w14:textId="77777777" w:rsidR="008A326B" w:rsidRDefault="008A326B" w:rsidP="008A326B">
            <w:pPr>
              <w:pStyle w:val="NoSpacing"/>
              <w:rPr>
                <w:rFonts w:asciiTheme="majorHAnsi" w:hAnsiTheme="majorHAnsi"/>
              </w:rPr>
            </w:pPr>
            <w:r>
              <w:rPr>
                <w:rFonts w:asciiTheme="majorHAnsi" w:hAnsiTheme="majorHAnsi"/>
              </w:rPr>
              <w:t>Members feel that the conference has delivered professional development.</w:t>
            </w:r>
          </w:p>
          <w:p w14:paraId="318220A9" w14:textId="77777777" w:rsidR="008A326B" w:rsidRDefault="008A326B" w:rsidP="008A326B">
            <w:pPr>
              <w:pStyle w:val="NoSpacing"/>
              <w:rPr>
                <w:rFonts w:asciiTheme="majorHAnsi" w:hAnsiTheme="majorHAnsi"/>
              </w:rPr>
            </w:pPr>
            <w:r>
              <w:rPr>
                <w:rFonts w:asciiTheme="majorHAnsi" w:hAnsiTheme="majorHAnsi"/>
              </w:rPr>
              <w:t>ICVs feel valued by day.</w:t>
            </w:r>
          </w:p>
          <w:p w14:paraId="682BD087" w14:textId="77777777" w:rsidR="008A326B" w:rsidRDefault="008A326B" w:rsidP="008A326B">
            <w:pPr>
              <w:pStyle w:val="NoSpacing"/>
              <w:rPr>
                <w:rFonts w:asciiTheme="majorHAnsi" w:hAnsiTheme="majorHAnsi"/>
              </w:rPr>
            </w:pPr>
          </w:p>
          <w:p w14:paraId="73EBC2C7" w14:textId="77777777" w:rsidR="008A326B" w:rsidRDefault="008A326B" w:rsidP="008A326B">
            <w:pPr>
              <w:pStyle w:val="NoSpacing"/>
              <w:rPr>
                <w:rFonts w:asciiTheme="majorHAnsi" w:hAnsiTheme="majorHAnsi"/>
              </w:rPr>
            </w:pPr>
            <w:r>
              <w:rPr>
                <w:rFonts w:asciiTheme="majorHAnsi" w:hAnsiTheme="majorHAnsi"/>
                <w:u w:val="single"/>
              </w:rPr>
              <w:t>Measure</w:t>
            </w:r>
          </w:p>
          <w:p w14:paraId="369C302C" w14:textId="77777777" w:rsidR="008A326B" w:rsidRDefault="008A326B" w:rsidP="008A326B">
            <w:pPr>
              <w:pStyle w:val="NoSpacing"/>
              <w:rPr>
                <w:rFonts w:asciiTheme="majorHAnsi" w:hAnsiTheme="majorHAnsi"/>
              </w:rPr>
            </w:pPr>
            <w:r>
              <w:rPr>
                <w:rFonts w:asciiTheme="majorHAnsi" w:hAnsiTheme="majorHAnsi"/>
              </w:rPr>
              <w:t>Conference survey</w:t>
            </w:r>
          </w:p>
          <w:p w14:paraId="01EB7170" w14:textId="03404594" w:rsidR="00847595" w:rsidRDefault="00847595" w:rsidP="0009677E">
            <w:pPr>
              <w:pStyle w:val="NoSpacing"/>
              <w:rPr>
                <w:rFonts w:asciiTheme="majorHAnsi" w:hAnsiTheme="majorHAnsi"/>
              </w:rPr>
            </w:pPr>
          </w:p>
        </w:tc>
        <w:tc>
          <w:tcPr>
            <w:tcW w:w="7088" w:type="dxa"/>
          </w:tcPr>
          <w:p w14:paraId="70818175" w14:textId="77777777" w:rsidR="00847595" w:rsidRDefault="00847595" w:rsidP="002F02E6">
            <w:pPr>
              <w:pStyle w:val="NoSpacing"/>
              <w:rPr>
                <w:rFonts w:asciiTheme="majorHAnsi" w:hAnsiTheme="majorHAnsi"/>
              </w:rPr>
            </w:pPr>
          </w:p>
          <w:p w14:paraId="40705112" w14:textId="77777777" w:rsidR="00847595" w:rsidRDefault="00E930F8" w:rsidP="008A326B">
            <w:pPr>
              <w:pStyle w:val="NoSpacing"/>
              <w:rPr>
                <w:rFonts w:asciiTheme="majorHAnsi" w:hAnsiTheme="majorHAnsi"/>
              </w:rPr>
            </w:pPr>
            <w:r>
              <w:rPr>
                <w:rFonts w:asciiTheme="majorHAnsi" w:hAnsiTheme="majorHAnsi"/>
                <w:u w:val="single"/>
              </w:rPr>
              <w:t>Quarter one update</w:t>
            </w:r>
          </w:p>
          <w:p w14:paraId="212CB5C9" w14:textId="2FE2FC4D" w:rsidR="00E930F8" w:rsidRPr="00E930F8" w:rsidRDefault="00E930F8" w:rsidP="008A326B">
            <w:pPr>
              <w:pStyle w:val="NoSpacing"/>
              <w:rPr>
                <w:rFonts w:asciiTheme="majorHAnsi" w:hAnsiTheme="majorHAnsi"/>
              </w:rPr>
            </w:pPr>
            <w:r>
              <w:rPr>
                <w:rFonts w:asciiTheme="majorHAnsi" w:hAnsiTheme="majorHAnsi"/>
              </w:rPr>
              <w:t>Not yet started.</w:t>
            </w:r>
          </w:p>
        </w:tc>
      </w:tr>
      <w:tr w:rsidR="0021043F" w14:paraId="0B39FE0D" w14:textId="77777777" w:rsidTr="00ED46C5">
        <w:tc>
          <w:tcPr>
            <w:tcW w:w="4503" w:type="dxa"/>
            <w:shd w:val="clear" w:color="auto" w:fill="FF0000"/>
          </w:tcPr>
          <w:p w14:paraId="4AD3F138" w14:textId="77777777" w:rsidR="00847595" w:rsidRDefault="00847595" w:rsidP="002F02E6">
            <w:pPr>
              <w:pStyle w:val="NoSpacing"/>
              <w:rPr>
                <w:rFonts w:asciiTheme="majorHAnsi" w:hAnsiTheme="majorHAnsi"/>
              </w:rPr>
            </w:pPr>
          </w:p>
          <w:p w14:paraId="3FD9E087" w14:textId="585A0AAC" w:rsidR="00847595" w:rsidRDefault="00847595" w:rsidP="002F02E6">
            <w:pPr>
              <w:pStyle w:val="NoSpacing"/>
              <w:rPr>
                <w:rFonts w:asciiTheme="majorHAnsi" w:hAnsiTheme="majorHAnsi"/>
              </w:rPr>
            </w:pPr>
            <w:r>
              <w:rPr>
                <w:rFonts w:asciiTheme="majorHAnsi" w:hAnsiTheme="majorHAnsi"/>
              </w:rPr>
              <w:t>2.8. Deliver two training modules on detainee dignity / core scheme management skills in order to equip and empower scheme managers to run effective schemes.</w:t>
            </w:r>
          </w:p>
          <w:p w14:paraId="24877AE1" w14:textId="77777777" w:rsidR="00847595" w:rsidRDefault="00847595" w:rsidP="002F02E6">
            <w:pPr>
              <w:pStyle w:val="NoSpacing"/>
              <w:rPr>
                <w:rFonts w:asciiTheme="majorHAnsi" w:hAnsiTheme="majorHAnsi"/>
              </w:rPr>
            </w:pPr>
          </w:p>
          <w:p w14:paraId="5A0E3A1C" w14:textId="77777777" w:rsidR="00847595" w:rsidRDefault="00847595" w:rsidP="002F02E6">
            <w:pPr>
              <w:pStyle w:val="NoSpacing"/>
              <w:rPr>
                <w:rFonts w:asciiTheme="majorHAnsi" w:hAnsiTheme="majorHAnsi"/>
              </w:rPr>
            </w:pPr>
          </w:p>
        </w:tc>
        <w:tc>
          <w:tcPr>
            <w:tcW w:w="992" w:type="dxa"/>
          </w:tcPr>
          <w:p w14:paraId="64BC9768" w14:textId="77777777" w:rsidR="00847595" w:rsidRDefault="00847595" w:rsidP="002F02E6">
            <w:pPr>
              <w:pStyle w:val="NoSpacing"/>
              <w:rPr>
                <w:rFonts w:asciiTheme="majorHAnsi" w:hAnsiTheme="majorHAnsi"/>
              </w:rPr>
            </w:pPr>
          </w:p>
          <w:p w14:paraId="11301751" w14:textId="77777777" w:rsidR="008A326B" w:rsidRDefault="008A326B" w:rsidP="008A326B">
            <w:pPr>
              <w:pStyle w:val="NoSpacing"/>
              <w:rPr>
                <w:rFonts w:asciiTheme="majorHAnsi" w:hAnsiTheme="majorHAnsi"/>
              </w:rPr>
            </w:pPr>
            <w:r>
              <w:rPr>
                <w:rFonts w:asciiTheme="majorHAnsi" w:hAnsiTheme="majorHAnsi"/>
              </w:rPr>
              <w:t>Module one by the end of Q2.</w:t>
            </w:r>
          </w:p>
          <w:p w14:paraId="6ED83157" w14:textId="7CFB392B" w:rsidR="00847595" w:rsidRDefault="008A326B" w:rsidP="008A326B">
            <w:pPr>
              <w:pStyle w:val="NoSpacing"/>
              <w:rPr>
                <w:rFonts w:asciiTheme="majorHAnsi" w:hAnsiTheme="majorHAnsi"/>
              </w:rPr>
            </w:pPr>
            <w:r>
              <w:rPr>
                <w:rFonts w:asciiTheme="majorHAnsi" w:hAnsiTheme="majorHAnsi"/>
              </w:rPr>
              <w:t>Module two by the end of Q4.</w:t>
            </w:r>
          </w:p>
        </w:tc>
        <w:tc>
          <w:tcPr>
            <w:tcW w:w="2693" w:type="dxa"/>
            <w:gridSpan w:val="2"/>
          </w:tcPr>
          <w:p w14:paraId="7D7986C4" w14:textId="77777777" w:rsidR="00847595" w:rsidRDefault="00847595" w:rsidP="002F02E6">
            <w:pPr>
              <w:pStyle w:val="NoSpacing"/>
              <w:rPr>
                <w:rFonts w:asciiTheme="majorHAnsi" w:hAnsiTheme="majorHAnsi"/>
              </w:rPr>
            </w:pPr>
          </w:p>
          <w:p w14:paraId="4DB88752" w14:textId="77777777" w:rsidR="008A326B" w:rsidRDefault="008A326B" w:rsidP="008A326B">
            <w:pPr>
              <w:pStyle w:val="NoSpacing"/>
              <w:rPr>
                <w:rFonts w:asciiTheme="majorHAnsi" w:hAnsiTheme="majorHAnsi"/>
              </w:rPr>
            </w:pPr>
            <w:r>
              <w:rPr>
                <w:rFonts w:asciiTheme="majorHAnsi" w:hAnsiTheme="majorHAnsi"/>
                <w:u w:val="single"/>
              </w:rPr>
              <w:t>Outcome</w:t>
            </w:r>
          </w:p>
          <w:p w14:paraId="3B2C2749" w14:textId="77777777" w:rsidR="008A326B" w:rsidRDefault="008A326B" w:rsidP="008A326B">
            <w:pPr>
              <w:pStyle w:val="NoSpacing"/>
              <w:rPr>
                <w:rFonts w:asciiTheme="majorHAnsi" w:hAnsiTheme="majorHAnsi"/>
              </w:rPr>
            </w:pPr>
            <w:r>
              <w:rPr>
                <w:rFonts w:asciiTheme="majorHAnsi" w:hAnsiTheme="majorHAnsi"/>
              </w:rPr>
              <w:t>Majority of schemes feel supported by ICVA’s services.</w:t>
            </w:r>
          </w:p>
          <w:p w14:paraId="27EBF4D6" w14:textId="77777777" w:rsidR="008A326B" w:rsidRDefault="008A326B" w:rsidP="008A326B">
            <w:pPr>
              <w:pStyle w:val="NoSpacing"/>
              <w:rPr>
                <w:rFonts w:asciiTheme="majorHAnsi" w:hAnsiTheme="majorHAnsi"/>
              </w:rPr>
            </w:pPr>
            <w:r>
              <w:rPr>
                <w:rFonts w:asciiTheme="majorHAnsi" w:hAnsiTheme="majorHAnsi"/>
              </w:rPr>
              <w:t>Schemes managers feel empowered to recognise and respond to issues around detainee dignity in police custody.</w:t>
            </w:r>
          </w:p>
          <w:p w14:paraId="221C7D00" w14:textId="77777777" w:rsidR="008A326B" w:rsidRDefault="008A326B" w:rsidP="008A326B">
            <w:pPr>
              <w:pStyle w:val="NoSpacing"/>
              <w:rPr>
                <w:rFonts w:asciiTheme="majorHAnsi" w:hAnsiTheme="majorHAnsi"/>
              </w:rPr>
            </w:pPr>
          </w:p>
          <w:p w14:paraId="39F438E0" w14:textId="77777777" w:rsidR="008A326B" w:rsidRDefault="008A326B" w:rsidP="008A326B">
            <w:pPr>
              <w:pStyle w:val="NoSpacing"/>
              <w:rPr>
                <w:rFonts w:asciiTheme="majorHAnsi" w:hAnsiTheme="majorHAnsi"/>
              </w:rPr>
            </w:pPr>
            <w:r>
              <w:rPr>
                <w:rFonts w:asciiTheme="majorHAnsi" w:hAnsiTheme="majorHAnsi"/>
                <w:u w:val="single"/>
              </w:rPr>
              <w:t>Measure</w:t>
            </w:r>
          </w:p>
          <w:p w14:paraId="6936B4FA" w14:textId="77777777" w:rsidR="008A326B" w:rsidRDefault="008A326B" w:rsidP="008A326B">
            <w:pPr>
              <w:pStyle w:val="NoSpacing"/>
              <w:rPr>
                <w:rFonts w:asciiTheme="majorHAnsi" w:hAnsiTheme="majorHAnsi"/>
              </w:rPr>
            </w:pPr>
            <w:r>
              <w:rPr>
                <w:rFonts w:asciiTheme="majorHAnsi" w:hAnsiTheme="majorHAnsi"/>
              </w:rPr>
              <w:t>Member survey.</w:t>
            </w:r>
          </w:p>
          <w:p w14:paraId="72C9BF39" w14:textId="77777777" w:rsidR="008A326B" w:rsidRDefault="008A326B" w:rsidP="008A326B">
            <w:pPr>
              <w:pStyle w:val="NoSpacing"/>
              <w:rPr>
                <w:rFonts w:asciiTheme="majorHAnsi" w:hAnsiTheme="majorHAnsi"/>
              </w:rPr>
            </w:pPr>
            <w:r>
              <w:rPr>
                <w:rFonts w:asciiTheme="majorHAnsi" w:hAnsiTheme="majorHAnsi"/>
              </w:rPr>
              <w:t>Feedback survey.</w:t>
            </w:r>
          </w:p>
          <w:p w14:paraId="76E9C965" w14:textId="1342EF54" w:rsidR="00847595" w:rsidRDefault="00847595" w:rsidP="002F02E6">
            <w:pPr>
              <w:pStyle w:val="NoSpacing"/>
              <w:rPr>
                <w:rFonts w:asciiTheme="majorHAnsi" w:hAnsiTheme="majorHAnsi"/>
              </w:rPr>
            </w:pPr>
          </w:p>
        </w:tc>
        <w:tc>
          <w:tcPr>
            <w:tcW w:w="7088" w:type="dxa"/>
            <w:shd w:val="clear" w:color="auto" w:fill="CCFFCC"/>
          </w:tcPr>
          <w:p w14:paraId="26870E91" w14:textId="77777777" w:rsidR="00847595" w:rsidRDefault="00847595" w:rsidP="002F02E6">
            <w:pPr>
              <w:pStyle w:val="NoSpacing"/>
              <w:rPr>
                <w:rFonts w:asciiTheme="majorHAnsi" w:hAnsiTheme="majorHAnsi"/>
              </w:rPr>
            </w:pPr>
          </w:p>
          <w:p w14:paraId="5F2A78BE" w14:textId="77777777" w:rsidR="00847595" w:rsidRDefault="00020218" w:rsidP="008A326B">
            <w:pPr>
              <w:pStyle w:val="NoSpacing"/>
              <w:rPr>
                <w:rFonts w:asciiTheme="majorHAnsi" w:hAnsiTheme="majorHAnsi"/>
              </w:rPr>
            </w:pPr>
            <w:r>
              <w:rPr>
                <w:rFonts w:asciiTheme="majorHAnsi" w:hAnsiTheme="majorHAnsi"/>
                <w:u w:val="single"/>
              </w:rPr>
              <w:t>Quarter one update</w:t>
            </w:r>
          </w:p>
          <w:p w14:paraId="7B67005B" w14:textId="77777777" w:rsidR="00020218" w:rsidRDefault="00020218" w:rsidP="008A326B">
            <w:pPr>
              <w:pStyle w:val="NoSpacing"/>
              <w:rPr>
                <w:rFonts w:asciiTheme="majorHAnsi" w:hAnsiTheme="majorHAnsi"/>
              </w:rPr>
            </w:pPr>
            <w:r>
              <w:rPr>
                <w:rFonts w:asciiTheme="majorHAnsi" w:hAnsiTheme="majorHAnsi"/>
              </w:rPr>
              <w:t>On track:</w:t>
            </w:r>
          </w:p>
          <w:p w14:paraId="51BBE8D3" w14:textId="3961BC5A" w:rsidR="00020218" w:rsidRDefault="00020218" w:rsidP="00020218">
            <w:pPr>
              <w:pStyle w:val="NoSpacing"/>
              <w:numPr>
                <w:ilvl w:val="0"/>
                <w:numId w:val="28"/>
              </w:numPr>
              <w:rPr>
                <w:rFonts w:asciiTheme="majorHAnsi" w:hAnsiTheme="majorHAnsi"/>
              </w:rPr>
            </w:pPr>
            <w:r>
              <w:rPr>
                <w:rFonts w:asciiTheme="majorHAnsi" w:hAnsiTheme="majorHAnsi"/>
              </w:rPr>
              <w:t>ICVA has released a five-part distance-learning module on ‘holding the police to account’.  This has included four videos, member engagement through the members’ forum and participating schemes produce a policy and process on ‘holding the police to account’. The module included a firm focus on detainee dignity, exploring ICVs’ experiences of responding to detainee needs, OPCC response to improve menstrual care and OPCC response to ensure that custody enshrines detainee dignity.</w:t>
            </w:r>
          </w:p>
          <w:p w14:paraId="01E00C06" w14:textId="54801BEB" w:rsidR="00020218" w:rsidRPr="00020218" w:rsidRDefault="00020218" w:rsidP="008A326B">
            <w:pPr>
              <w:pStyle w:val="NoSpacing"/>
              <w:rPr>
                <w:rFonts w:asciiTheme="majorHAnsi" w:hAnsiTheme="majorHAnsi"/>
              </w:rPr>
            </w:pPr>
          </w:p>
        </w:tc>
      </w:tr>
      <w:tr w:rsidR="0021043F" w14:paraId="22A33D37" w14:textId="77777777" w:rsidTr="00ED46C5">
        <w:tc>
          <w:tcPr>
            <w:tcW w:w="4503" w:type="dxa"/>
            <w:shd w:val="clear" w:color="auto" w:fill="FDE9D9" w:themeFill="accent6" w:themeFillTint="33"/>
          </w:tcPr>
          <w:p w14:paraId="11585FB3" w14:textId="398590D4" w:rsidR="00847595" w:rsidRDefault="00847595" w:rsidP="002F02E6">
            <w:pPr>
              <w:pStyle w:val="NoSpacing"/>
              <w:rPr>
                <w:rFonts w:asciiTheme="majorHAnsi" w:hAnsiTheme="majorHAnsi"/>
              </w:rPr>
            </w:pPr>
          </w:p>
          <w:p w14:paraId="065C0922" w14:textId="10818C66" w:rsidR="00847595" w:rsidRDefault="00847595" w:rsidP="002F02E6">
            <w:pPr>
              <w:pStyle w:val="NoSpacing"/>
              <w:rPr>
                <w:rFonts w:asciiTheme="majorHAnsi" w:hAnsiTheme="majorHAnsi"/>
              </w:rPr>
            </w:pPr>
            <w:r>
              <w:rPr>
                <w:rFonts w:asciiTheme="majorHAnsi" w:hAnsiTheme="majorHAnsi"/>
              </w:rPr>
              <w:t>2.9. Deliver a thorough ‘scheme manager induction’ module include YouTube tutorials, exercises, reading material and interaction with scheme managers in order to ensure that new scheme managers understand their role and are able to run effective independent custody visiting schemes.</w:t>
            </w:r>
          </w:p>
          <w:p w14:paraId="0A7074A4" w14:textId="77777777" w:rsidR="00847595" w:rsidRDefault="00847595" w:rsidP="002F02E6">
            <w:pPr>
              <w:pStyle w:val="NoSpacing"/>
              <w:rPr>
                <w:rFonts w:asciiTheme="majorHAnsi" w:hAnsiTheme="majorHAnsi"/>
              </w:rPr>
            </w:pPr>
          </w:p>
        </w:tc>
        <w:tc>
          <w:tcPr>
            <w:tcW w:w="992" w:type="dxa"/>
          </w:tcPr>
          <w:p w14:paraId="2DD335A5" w14:textId="77777777" w:rsidR="00847595" w:rsidRDefault="00847595" w:rsidP="002F02E6">
            <w:pPr>
              <w:pStyle w:val="NoSpacing"/>
              <w:rPr>
                <w:rFonts w:asciiTheme="majorHAnsi" w:hAnsiTheme="majorHAnsi"/>
              </w:rPr>
            </w:pPr>
          </w:p>
          <w:p w14:paraId="17376EE1" w14:textId="552DD497" w:rsidR="00847595" w:rsidRDefault="008A326B" w:rsidP="002F02E6">
            <w:pPr>
              <w:pStyle w:val="NoSpacing"/>
              <w:rPr>
                <w:rFonts w:asciiTheme="majorHAnsi" w:hAnsiTheme="majorHAnsi"/>
              </w:rPr>
            </w:pPr>
            <w:r>
              <w:rPr>
                <w:rFonts w:asciiTheme="majorHAnsi" w:hAnsiTheme="majorHAnsi"/>
              </w:rPr>
              <w:t>To be completed by the end of Q3.</w:t>
            </w:r>
          </w:p>
        </w:tc>
        <w:tc>
          <w:tcPr>
            <w:tcW w:w="2693" w:type="dxa"/>
            <w:gridSpan w:val="2"/>
          </w:tcPr>
          <w:p w14:paraId="64F534F3" w14:textId="77777777" w:rsidR="00847595" w:rsidRDefault="00847595" w:rsidP="002F02E6">
            <w:pPr>
              <w:pStyle w:val="NoSpacing"/>
              <w:rPr>
                <w:rFonts w:asciiTheme="majorHAnsi" w:hAnsiTheme="majorHAnsi"/>
              </w:rPr>
            </w:pPr>
          </w:p>
          <w:p w14:paraId="64AF72F4" w14:textId="77777777" w:rsidR="008A326B" w:rsidRDefault="008A326B" w:rsidP="008A326B">
            <w:pPr>
              <w:pStyle w:val="NoSpacing"/>
              <w:rPr>
                <w:rFonts w:asciiTheme="majorHAnsi" w:hAnsiTheme="majorHAnsi"/>
              </w:rPr>
            </w:pPr>
            <w:r>
              <w:rPr>
                <w:rFonts w:asciiTheme="majorHAnsi" w:hAnsiTheme="majorHAnsi"/>
                <w:u w:val="single"/>
              </w:rPr>
              <w:t>Outcome</w:t>
            </w:r>
          </w:p>
          <w:p w14:paraId="39D9D95A" w14:textId="77777777" w:rsidR="008A326B" w:rsidRDefault="008A326B" w:rsidP="008A326B">
            <w:pPr>
              <w:pStyle w:val="NoSpacing"/>
              <w:rPr>
                <w:rFonts w:asciiTheme="majorHAnsi" w:hAnsiTheme="majorHAnsi"/>
              </w:rPr>
            </w:pPr>
            <w:r>
              <w:rPr>
                <w:rFonts w:asciiTheme="majorHAnsi" w:hAnsiTheme="majorHAnsi"/>
              </w:rPr>
              <w:t>Robust induction for scheme managers in place.</w:t>
            </w:r>
          </w:p>
          <w:p w14:paraId="75741BF2" w14:textId="77777777" w:rsidR="008A326B" w:rsidRDefault="008A326B" w:rsidP="008A326B">
            <w:pPr>
              <w:pStyle w:val="NoSpacing"/>
              <w:rPr>
                <w:rFonts w:asciiTheme="majorHAnsi" w:hAnsiTheme="majorHAnsi"/>
              </w:rPr>
            </w:pPr>
            <w:r>
              <w:rPr>
                <w:rFonts w:asciiTheme="majorHAnsi" w:hAnsiTheme="majorHAnsi"/>
              </w:rPr>
              <w:t>Scheme managers feel equipped to fulfil their role.</w:t>
            </w:r>
          </w:p>
          <w:p w14:paraId="02611358" w14:textId="77777777" w:rsidR="008A326B" w:rsidRDefault="008A326B" w:rsidP="008A326B">
            <w:pPr>
              <w:pStyle w:val="NoSpacing"/>
              <w:rPr>
                <w:rFonts w:asciiTheme="majorHAnsi" w:hAnsiTheme="majorHAnsi"/>
              </w:rPr>
            </w:pPr>
          </w:p>
          <w:p w14:paraId="612FD755" w14:textId="77777777" w:rsidR="008A326B" w:rsidRDefault="008A326B" w:rsidP="008A326B">
            <w:pPr>
              <w:pStyle w:val="NoSpacing"/>
              <w:rPr>
                <w:rFonts w:asciiTheme="majorHAnsi" w:hAnsiTheme="majorHAnsi"/>
              </w:rPr>
            </w:pPr>
            <w:r>
              <w:rPr>
                <w:rFonts w:asciiTheme="majorHAnsi" w:hAnsiTheme="majorHAnsi"/>
                <w:u w:val="single"/>
              </w:rPr>
              <w:t>Measure</w:t>
            </w:r>
          </w:p>
          <w:p w14:paraId="0364B2D9" w14:textId="77777777" w:rsidR="008A326B" w:rsidRDefault="008A326B" w:rsidP="008A326B">
            <w:pPr>
              <w:pStyle w:val="NoSpacing"/>
              <w:rPr>
                <w:rFonts w:asciiTheme="majorHAnsi" w:hAnsiTheme="majorHAnsi"/>
              </w:rPr>
            </w:pPr>
            <w:r>
              <w:rPr>
                <w:rFonts w:asciiTheme="majorHAnsi" w:hAnsiTheme="majorHAnsi"/>
              </w:rPr>
              <w:t>Induction module launched.</w:t>
            </w:r>
          </w:p>
          <w:p w14:paraId="492DE694" w14:textId="77777777" w:rsidR="008A326B" w:rsidRDefault="008A326B" w:rsidP="008A326B">
            <w:pPr>
              <w:pStyle w:val="NoSpacing"/>
              <w:rPr>
                <w:rFonts w:asciiTheme="majorHAnsi" w:hAnsiTheme="majorHAnsi"/>
              </w:rPr>
            </w:pPr>
            <w:r>
              <w:rPr>
                <w:rFonts w:asciiTheme="majorHAnsi" w:hAnsiTheme="majorHAnsi"/>
              </w:rPr>
              <w:t>Feedback survey.</w:t>
            </w:r>
          </w:p>
          <w:p w14:paraId="44A5632A" w14:textId="34737D3A" w:rsidR="00847595" w:rsidRDefault="00847595" w:rsidP="002F02E6">
            <w:pPr>
              <w:pStyle w:val="NoSpacing"/>
              <w:rPr>
                <w:rFonts w:asciiTheme="majorHAnsi" w:hAnsiTheme="majorHAnsi"/>
              </w:rPr>
            </w:pPr>
          </w:p>
        </w:tc>
        <w:tc>
          <w:tcPr>
            <w:tcW w:w="7088" w:type="dxa"/>
            <w:shd w:val="clear" w:color="auto" w:fill="CCFFCC"/>
          </w:tcPr>
          <w:p w14:paraId="6970B996" w14:textId="77777777" w:rsidR="00847595" w:rsidRDefault="00847595" w:rsidP="002F02E6">
            <w:pPr>
              <w:pStyle w:val="NoSpacing"/>
              <w:rPr>
                <w:rFonts w:asciiTheme="majorHAnsi" w:hAnsiTheme="majorHAnsi"/>
              </w:rPr>
            </w:pPr>
          </w:p>
          <w:p w14:paraId="76AD2196" w14:textId="77777777" w:rsidR="00847595" w:rsidRDefault="00ED46C5" w:rsidP="008A326B">
            <w:pPr>
              <w:pStyle w:val="NoSpacing"/>
              <w:rPr>
                <w:rFonts w:asciiTheme="majorHAnsi" w:hAnsiTheme="majorHAnsi"/>
              </w:rPr>
            </w:pPr>
            <w:r>
              <w:rPr>
                <w:rFonts w:asciiTheme="majorHAnsi" w:hAnsiTheme="majorHAnsi"/>
                <w:u w:val="single"/>
              </w:rPr>
              <w:t>Quarter one update</w:t>
            </w:r>
          </w:p>
          <w:p w14:paraId="6AEE6077" w14:textId="77777777" w:rsidR="00ED46C5" w:rsidRDefault="00ED46C5" w:rsidP="008A326B">
            <w:pPr>
              <w:pStyle w:val="NoSpacing"/>
              <w:rPr>
                <w:rFonts w:asciiTheme="majorHAnsi" w:hAnsiTheme="majorHAnsi"/>
              </w:rPr>
            </w:pPr>
            <w:r>
              <w:rPr>
                <w:rFonts w:asciiTheme="majorHAnsi" w:hAnsiTheme="majorHAnsi"/>
              </w:rPr>
              <w:t>On track:</w:t>
            </w:r>
          </w:p>
          <w:p w14:paraId="17DA094B" w14:textId="493A92B9" w:rsidR="00ED46C5" w:rsidRPr="00ED46C5" w:rsidRDefault="00ED46C5" w:rsidP="00ED46C5">
            <w:pPr>
              <w:pStyle w:val="NoSpacing"/>
              <w:numPr>
                <w:ilvl w:val="0"/>
                <w:numId w:val="28"/>
              </w:numPr>
              <w:rPr>
                <w:rFonts w:asciiTheme="majorHAnsi" w:hAnsiTheme="majorHAnsi"/>
              </w:rPr>
            </w:pPr>
            <w:r>
              <w:rPr>
                <w:rFonts w:asciiTheme="majorHAnsi" w:hAnsiTheme="majorHAnsi"/>
              </w:rPr>
              <w:t>ICVA has planned the module, has designed a structure and methodology and is developing this module.</w:t>
            </w:r>
          </w:p>
        </w:tc>
      </w:tr>
      <w:tr w:rsidR="0021043F" w14:paraId="23E5DB7D" w14:textId="77777777" w:rsidTr="000C0F24">
        <w:tc>
          <w:tcPr>
            <w:tcW w:w="4503" w:type="dxa"/>
            <w:shd w:val="clear" w:color="auto" w:fill="FDE9D9" w:themeFill="accent6" w:themeFillTint="33"/>
          </w:tcPr>
          <w:p w14:paraId="60E3479D" w14:textId="55F7A180" w:rsidR="00847595" w:rsidRDefault="00847595" w:rsidP="002F02E6">
            <w:pPr>
              <w:pStyle w:val="NoSpacing"/>
              <w:rPr>
                <w:rFonts w:asciiTheme="majorHAnsi" w:hAnsiTheme="majorHAnsi"/>
              </w:rPr>
            </w:pPr>
          </w:p>
          <w:p w14:paraId="6B5E4BB6" w14:textId="47848539" w:rsidR="00847595" w:rsidRDefault="00847595" w:rsidP="002F02E6">
            <w:pPr>
              <w:pStyle w:val="NoSpacing"/>
              <w:rPr>
                <w:rFonts w:asciiTheme="majorHAnsi" w:hAnsiTheme="majorHAnsi"/>
              </w:rPr>
            </w:pPr>
            <w:r>
              <w:rPr>
                <w:rFonts w:asciiTheme="majorHAnsi" w:hAnsiTheme="majorHAnsi"/>
              </w:rPr>
              <w:t>2.10. Establish a peer-to-peer support network that will provide peer support to every scheme manager in order to enable shared learning and increased performance.</w:t>
            </w:r>
          </w:p>
          <w:p w14:paraId="7CDF19CE" w14:textId="283098AF" w:rsidR="00847595" w:rsidRDefault="00847595" w:rsidP="002F02E6">
            <w:pPr>
              <w:pStyle w:val="NoSpacing"/>
              <w:rPr>
                <w:rFonts w:asciiTheme="majorHAnsi" w:hAnsiTheme="majorHAnsi"/>
              </w:rPr>
            </w:pPr>
          </w:p>
        </w:tc>
        <w:tc>
          <w:tcPr>
            <w:tcW w:w="992" w:type="dxa"/>
          </w:tcPr>
          <w:p w14:paraId="52F29C78" w14:textId="77777777" w:rsidR="00847595" w:rsidRDefault="00847595" w:rsidP="002F02E6">
            <w:pPr>
              <w:pStyle w:val="NoSpacing"/>
              <w:rPr>
                <w:rFonts w:asciiTheme="majorHAnsi" w:hAnsiTheme="majorHAnsi"/>
              </w:rPr>
            </w:pPr>
          </w:p>
          <w:p w14:paraId="15EDF6F7" w14:textId="13FB3AB4" w:rsidR="00847595" w:rsidRDefault="008A326B" w:rsidP="002F02E6">
            <w:pPr>
              <w:pStyle w:val="NoSpacing"/>
              <w:rPr>
                <w:rFonts w:asciiTheme="majorHAnsi" w:hAnsiTheme="majorHAnsi"/>
              </w:rPr>
            </w:pPr>
            <w:r>
              <w:rPr>
                <w:rFonts w:asciiTheme="majorHAnsi" w:hAnsiTheme="majorHAnsi"/>
              </w:rPr>
              <w:t>To be completed by the end of Q2.</w:t>
            </w:r>
          </w:p>
        </w:tc>
        <w:tc>
          <w:tcPr>
            <w:tcW w:w="2693" w:type="dxa"/>
            <w:gridSpan w:val="2"/>
          </w:tcPr>
          <w:p w14:paraId="10E1B1D4" w14:textId="77777777" w:rsidR="00847595" w:rsidRDefault="00847595" w:rsidP="002F02E6">
            <w:pPr>
              <w:pStyle w:val="NoSpacing"/>
              <w:rPr>
                <w:rFonts w:asciiTheme="majorHAnsi" w:hAnsiTheme="majorHAnsi"/>
              </w:rPr>
            </w:pPr>
          </w:p>
          <w:p w14:paraId="5B07CB1C" w14:textId="77777777" w:rsidR="008A326B" w:rsidRDefault="008A326B" w:rsidP="008A326B">
            <w:pPr>
              <w:pStyle w:val="NoSpacing"/>
              <w:rPr>
                <w:rFonts w:asciiTheme="majorHAnsi" w:hAnsiTheme="majorHAnsi"/>
              </w:rPr>
            </w:pPr>
            <w:r>
              <w:rPr>
                <w:rFonts w:asciiTheme="majorHAnsi" w:hAnsiTheme="majorHAnsi"/>
                <w:u w:val="single"/>
              </w:rPr>
              <w:t>Outcome</w:t>
            </w:r>
          </w:p>
          <w:p w14:paraId="5507CF6E" w14:textId="77777777" w:rsidR="008A326B" w:rsidRDefault="008A326B" w:rsidP="008A326B">
            <w:pPr>
              <w:pStyle w:val="NoSpacing"/>
              <w:rPr>
                <w:rFonts w:asciiTheme="majorHAnsi" w:hAnsiTheme="majorHAnsi"/>
              </w:rPr>
            </w:pPr>
            <w:r>
              <w:rPr>
                <w:rFonts w:asciiTheme="majorHAnsi" w:hAnsiTheme="majorHAnsi"/>
              </w:rPr>
              <w:t>All schemes invited to take place in peer support and allocated peer support network.</w:t>
            </w:r>
          </w:p>
          <w:p w14:paraId="27AD9C22" w14:textId="77777777" w:rsidR="008A326B" w:rsidRDefault="008A326B" w:rsidP="008A326B">
            <w:pPr>
              <w:pStyle w:val="NoSpacing"/>
              <w:rPr>
                <w:rFonts w:asciiTheme="majorHAnsi" w:hAnsiTheme="majorHAnsi"/>
              </w:rPr>
            </w:pPr>
            <w:r>
              <w:rPr>
                <w:rFonts w:asciiTheme="majorHAnsi" w:hAnsiTheme="majorHAnsi"/>
              </w:rPr>
              <w:t>Majority of schemes feel supported by ICVA’s services.</w:t>
            </w:r>
          </w:p>
          <w:p w14:paraId="4A4B90C7" w14:textId="77777777" w:rsidR="008A326B" w:rsidRDefault="008A326B" w:rsidP="008A326B">
            <w:pPr>
              <w:pStyle w:val="NoSpacing"/>
              <w:rPr>
                <w:rFonts w:asciiTheme="majorHAnsi" w:hAnsiTheme="majorHAnsi"/>
              </w:rPr>
            </w:pPr>
          </w:p>
          <w:p w14:paraId="4FFE069F" w14:textId="77777777" w:rsidR="008A326B" w:rsidRDefault="008A326B" w:rsidP="008A326B">
            <w:pPr>
              <w:pStyle w:val="NoSpacing"/>
              <w:rPr>
                <w:rFonts w:asciiTheme="majorHAnsi" w:hAnsiTheme="majorHAnsi"/>
              </w:rPr>
            </w:pPr>
            <w:r>
              <w:rPr>
                <w:rFonts w:asciiTheme="majorHAnsi" w:hAnsiTheme="majorHAnsi"/>
                <w:u w:val="single"/>
              </w:rPr>
              <w:t>Measure</w:t>
            </w:r>
          </w:p>
          <w:p w14:paraId="5F50E3EB" w14:textId="77777777" w:rsidR="008A326B" w:rsidRDefault="008A326B" w:rsidP="008A326B">
            <w:pPr>
              <w:pStyle w:val="NoSpacing"/>
              <w:rPr>
                <w:rFonts w:asciiTheme="majorHAnsi" w:hAnsiTheme="majorHAnsi"/>
              </w:rPr>
            </w:pPr>
            <w:r>
              <w:rPr>
                <w:rFonts w:asciiTheme="majorHAnsi" w:hAnsiTheme="majorHAnsi"/>
              </w:rPr>
              <w:t>Member survey.</w:t>
            </w:r>
          </w:p>
          <w:p w14:paraId="3D448643" w14:textId="77777777" w:rsidR="008A326B" w:rsidRDefault="008A326B" w:rsidP="008A326B">
            <w:pPr>
              <w:pStyle w:val="NoSpacing"/>
              <w:rPr>
                <w:rFonts w:asciiTheme="majorHAnsi" w:hAnsiTheme="majorHAnsi"/>
              </w:rPr>
            </w:pPr>
            <w:r>
              <w:rPr>
                <w:rFonts w:asciiTheme="majorHAnsi" w:hAnsiTheme="majorHAnsi"/>
              </w:rPr>
              <w:t>% of scheme managers taking part in buddying / peer support schemes.</w:t>
            </w:r>
          </w:p>
          <w:p w14:paraId="65281069" w14:textId="1C8E23AC" w:rsidR="00847595" w:rsidRDefault="00847595" w:rsidP="002F02E6">
            <w:pPr>
              <w:pStyle w:val="NoSpacing"/>
              <w:rPr>
                <w:rFonts w:asciiTheme="majorHAnsi" w:hAnsiTheme="majorHAnsi"/>
              </w:rPr>
            </w:pPr>
          </w:p>
        </w:tc>
        <w:tc>
          <w:tcPr>
            <w:tcW w:w="7088" w:type="dxa"/>
          </w:tcPr>
          <w:p w14:paraId="222795CA" w14:textId="77777777" w:rsidR="00847595" w:rsidRDefault="00847595" w:rsidP="002F02E6">
            <w:pPr>
              <w:pStyle w:val="NoSpacing"/>
              <w:rPr>
                <w:rFonts w:asciiTheme="majorHAnsi" w:hAnsiTheme="majorHAnsi"/>
              </w:rPr>
            </w:pPr>
          </w:p>
          <w:p w14:paraId="671B9F5E" w14:textId="77777777" w:rsidR="00847595" w:rsidRPr="00ED46C5" w:rsidRDefault="00ED46C5" w:rsidP="008A326B">
            <w:pPr>
              <w:pStyle w:val="NoSpacing"/>
              <w:rPr>
                <w:rFonts w:asciiTheme="majorHAnsi" w:hAnsiTheme="majorHAnsi"/>
                <w:u w:val="single"/>
              </w:rPr>
            </w:pPr>
            <w:r w:rsidRPr="00ED46C5">
              <w:rPr>
                <w:rFonts w:asciiTheme="majorHAnsi" w:hAnsiTheme="majorHAnsi"/>
                <w:u w:val="single"/>
              </w:rPr>
              <w:t>Quarter one update</w:t>
            </w:r>
          </w:p>
          <w:p w14:paraId="4D0A6C34" w14:textId="538A631F" w:rsidR="00ED46C5" w:rsidRDefault="00ED46C5" w:rsidP="008A326B">
            <w:pPr>
              <w:pStyle w:val="NoSpacing"/>
              <w:rPr>
                <w:rFonts w:asciiTheme="majorHAnsi" w:hAnsiTheme="majorHAnsi"/>
              </w:rPr>
            </w:pPr>
            <w:r>
              <w:rPr>
                <w:rFonts w:asciiTheme="majorHAnsi" w:hAnsiTheme="majorHAnsi"/>
              </w:rPr>
              <w:t>Not yet started.</w:t>
            </w:r>
          </w:p>
        </w:tc>
      </w:tr>
      <w:tr w:rsidR="00847595" w14:paraId="2077E59D" w14:textId="4B46A434" w:rsidTr="002124B7">
        <w:tc>
          <w:tcPr>
            <w:tcW w:w="15276" w:type="dxa"/>
            <w:gridSpan w:val="5"/>
            <w:shd w:val="clear" w:color="auto" w:fill="DAEEF3" w:themeFill="accent5" w:themeFillTint="33"/>
          </w:tcPr>
          <w:p w14:paraId="701643F7" w14:textId="29BDC306" w:rsidR="00847595" w:rsidRDefault="00847595" w:rsidP="0069091A">
            <w:pPr>
              <w:pStyle w:val="NoSpacing"/>
              <w:jc w:val="center"/>
              <w:rPr>
                <w:rFonts w:asciiTheme="majorHAnsi" w:hAnsiTheme="majorHAnsi"/>
                <w:b/>
              </w:rPr>
            </w:pPr>
            <w:r>
              <w:rPr>
                <w:rFonts w:asciiTheme="majorHAnsi" w:hAnsiTheme="majorHAnsi"/>
                <w:b/>
              </w:rPr>
              <w:t>3. Representing ICV Schemes</w:t>
            </w:r>
          </w:p>
        </w:tc>
      </w:tr>
      <w:tr w:rsidR="008A326B" w14:paraId="5336FD30" w14:textId="213A5C35" w:rsidTr="000C0F24">
        <w:tc>
          <w:tcPr>
            <w:tcW w:w="4503" w:type="dxa"/>
          </w:tcPr>
          <w:p w14:paraId="3E39610D" w14:textId="369AC43B" w:rsidR="00847595" w:rsidRPr="00F3703A" w:rsidRDefault="00847595" w:rsidP="0009677E">
            <w:pPr>
              <w:pStyle w:val="NoSpacing"/>
              <w:rPr>
                <w:rFonts w:asciiTheme="majorHAnsi" w:hAnsiTheme="majorHAnsi"/>
                <w:b/>
              </w:rPr>
            </w:pPr>
            <w:r>
              <w:rPr>
                <w:rFonts w:asciiTheme="majorHAnsi" w:hAnsiTheme="majorHAnsi"/>
                <w:b/>
              </w:rPr>
              <w:t>Action</w:t>
            </w:r>
          </w:p>
        </w:tc>
        <w:tc>
          <w:tcPr>
            <w:tcW w:w="1134" w:type="dxa"/>
            <w:gridSpan w:val="2"/>
          </w:tcPr>
          <w:p w14:paraId="3A4D0AC3" w14:textId="2222B181" w:rsidR="00847595" w:rsidRPr="00F3703A" w:rsidRDefault="008A326B" w:rsidP="0009677E">
            <w:pPr>
              <w:pStyle w:val="NoSpacing"/>
              <w:rPr>
                <w:rFonts w:asciiTheme="majorHAnsi" w:hAnsiTheme="majorHAnsi"/>
                <w:b/>
              </w:rPr>
            </w:pPr>
            <w:r>
              <w:rPr>
                <w:rFonts w:asciiTheme="majorHAnsi" w:hAnsiTheme="majorHAnsi"/>
                <w:b/>
              </w:rPr>
              <w:t>Deadline</w:t>
            </w:r>
          </w:p>
        </w:tc>
        <w:tc>
          <w:tcPr>
            <w:tcW w:w="2551" w:type="dxa"/>
          </w:tcPr>
          <w:p w14:paraId="38A2A8EA" w14:textId="35AD7909" w:rsidR="00847595" w:rsidRPr="00F3703A" w:rsidRDefault="008A326B" w:rsidP="0009677E">
            <w:pPr>
              <w:pStyle w:val="NoSpacing"/>
              <w:rPr>
                <w:rFonts w:asciiTheme="majorHAnsi" w:hAnsiTheme="majorHAnsi"/>
                <w:b/>
              </w:rPr>
            </w:pPr>
            <w:r>
              <w:rPr>
                <w:rFonts w:asciiTheme="majorHAnsi" w:hAnsiTheme="majorHAnsi"/>
                <w:b/>
              </w:rPr>
              <w:t>Outcome and measure</w:t>
            </w:r>
          </w:p>
        </w:tc>
        <w:tc>
          <w:tcPr>
            <w:tcW w:w="7088" w:type="dxa"/>
          </w:tcPr>
          <w:p w14:paraId="56F0324C" w14:textId="7115F54C" w:rsidR="00847595" w:rsidRDefault="008A326B" w:rsidP="0009677E">
            <w:pPr>
              <w:pStyle w:val="NoSpacing"/>
              <w:rPr>
                <w:rFonts w:asciiTheme="majorHAnsi" w:hAnsiTheme="majorHAnsi"/>
                <w:b/>
              </w:rPr>
            </w:pPr>
            <w:r>
              <w:rPr>
                <w:rFonts w:asciiTheme="majorHAnsi" w:hAnsiTheme="majorHAnsi"/>
                <w:b/>
              </w:rPr>
              <w:t>Update</w:t>
            </w:r>
          </w:p>
        </w:tc>
      </w:tr>
      <w:tr w:rsidR="008A326B" w14:paraId="2C097C89" w14:textId="77777777" w:rsidTr="00ED46C5">
        <w:tc>
          <w:tcPr>
            <w:tcW w:w="4503" w:type="dxa"/>
            <w:shd w:val="clear" w:color="auto" w:fill="CCFFCC"/>
          </w:tcPr>
          <w:p w14:paraId="6309FF32" w14:textId="71EFAA37" w:rsidR="00847595" w:rsidRDefault="00847595" w:rsidP="00DD68D4">
            <w:pPr>
              <w:pStyle w:val="NoSpacing"/>
              <w:rPr>
                <w:rFonts w:asciiTheme="majorHAnsi" w:hAnsiTheme="majorHAnsi"/>
              </w:rPr>
            </w:pPr>
          </w:p>
          <w:p w14:paraId="2274B27A" w14:textId="4587CAE8" w:rsidR="00847595" w:rsidRDefault="00847595" w:rsidP="00DD68D4">
            <w:pPr>
              <w:pStyle w:val="NoSpacing"/>
              <w:ind w:left="420"/>
              <w:rPr>
                <w:rFonts w:asciiTheme="majorHAnsi" w:hAnsiTheme="majorHAnsi"/>
              </w:rPr>
            </w:pPr>
            <w:r>
              <w:rPr>
                <w:rFonts w:asciiTheme="majorHAnsi" w:hAnsiTheme="majorHAnsi"/>
              </w:rPr>
              <w:t>3.1. Represent the views and findings of independent custody visiting scheme when contributing to national discussions and projects relating to police custody.</w:t>
            </w:r>
          </w:p>
          <w:p w14:paraId="1F9DA704" w14:textId="77777777" w:rsidR="00847595" w:rsidRDefault="00847595" w:rsidP="00DD68D4">
            <w:pPr>
              <w:pStyle w:val="NoSpacing"/>
              <w:rPr>
                <w:rFonts w:asciiTheme="majorHAnsi" w:hAnsiTheme="majorHAnsi"/>
              </w:rPr>
            </w:pPr>
          </w:p>
          <w:p w14:paraId="0138DBE7" w14:textId="77777777" w:rsidR="00847595" w:rsidRDefault="00847595" w:rsidP="00FD13B7">
            <w:pPr>
              <w:pStyle w:val="NoSpacing"/>
              <w:ind w:left="420"/>
              <w:rPr>
                <w:rFonts w:asciiTheme="majorHAnsi" w:hAnsiTheme="majorHAnsi"/>
              </w:rPr>
            </w:pPr>
          </w:p>
          <w:p w14:paraId="7D58D65A" w14:textId="77777777" w:rsidR="00847595" w:rsidRDefault="00847595" w:rsidP="00FD13B7">
            <w:pPr>
              <w:pStyle w:val="NoSpacing"/>
              <w:ind w:left="420"/>
              <w:rPr>
                <w:rFonts w:asciiTheme="majorHAnsi" w:hAnsiTheme="majorHAnsi"/>
              </w:rPr>
            </w:pPr>
            <w:r>
              <w:rPr>
                <w:rFonts w:asciiTheme="majorHAnsi" w:hAnsiTheme="majorHAnsi"/>
              </w:rPr>
              <w:t xml:space="preserve">ICVA will collate feedback from independent custody visiting schemes and share this with national stakeholders in order to lead change to custody and / or to contribute to national projects.  </w:t>
            </w:r>
          </w:p>
          <w:p w14:paraId="54243CB0" w14:textId="77777777" w:rsidR="00847595" w:rsidRDefault="00847595" w:rsidP="00FD13B7">
            <w:pPr>
              <w:pStyle w:val="NoSpacing"/>
              <w:ind w:left="420"/>
              <w:rPr>
                <w:rFonts w:asciiTheme="majorHAnsi" w:hAnsiTheme="majorHAnsi"/>
              </w:rPr>
            </w:pPr>
          </w:p>
          <w:p w14:paraId="0D391EA8" w14:textId="77777777" w:rsidR="00847595" w:rsidRDefault="00847595" w:rsidP="00FD13B7">
            <w:pPr>
              <w:pStyle w:val="NoSpacing"/>
              <w:ind w:left="420"/>
              <w:rPr>
                <w:rFonts w:asciiTheme="majorHAnsi" w:hAnsiTheme="majorHAnsi"/>
              </w:rPr>
            </w:pPr>
            <w:r>
              <w:rPr>
                <w:rFonts w:asciiTheme="majorHAnsi" w:hAnsiTheme="majorHAnsi"/>
              </w:rPr>
              <w:t>Notably, ICVA will:</w:t>
            </w:r>
          </w:p>
          <w:p w14:paraId="6C3E05D4" w14:textId="77777777" w:rsidR="00847595" w:rsidRDefault="00847595" w:rsidP="00FD13B7">
            <w:pPr>
              <w:pStyle w:val="NoSpacing"/>
              <w:ind w:left="420"/>
              <w:rPr>
                <w:rFonts w:asciiTheme="majorHAnsi" w:hAnsiTheme="majorHAnsi"/>
              </w:rPr>
            </w:pPr>
          </w:p>
          <w:p w14:paraId="1B6FD5C8" w14:textId="72BA8CE0" w:rsidR="00847595" w:rsidRDefault="00847595" w:rsidP="00DD68D4">
            <w:pPr>
              <w:pStyle w:val="NoSpacing"/>
              <w:numPr>
                <w:ilvl w:val="0"/>
                <w:numId w:val="6"/>
              </w:numPr>
              <w:rPr>
                <w:rFonts w:asciiTheme="majorHAnsi" w:hAnsiTheme="majorHAnsi"/>
              </w:rPr>
            </w:pPr>
            <w:r>
              <w:rPr>
                <w:rFonts w:asciiTheme="majorHAnsi" w:hAnsiTheme="majorHAnsi"/>
              </w:rPr>
              <w:t>Present quarterly reports on key findings from schemes at the PACE Strategy Group in order to ensure that national stakeholders are aware of, and able respond to, contemporary issues in police custody.</w:t>
            </w:r>
          </w:p>
          <w:p w14:paraId="2C69275C" w14:textId="2689C0D1" w:rsidR="00847595" w:rsidRDefault="00847595" w:rsidP="00DD68D4">
            <w:pPr>
              <w:pStyle w:val="NoSpacing"/>
              <w:numPr>
                <w:ilvl w:val="0"/>
                <w:numId w:val="6"/>
              </w:numPr>
              <w:rPr>
                <w:rFonts w:asciiTheme="majorHAnsi" w:hAnsiTheme="majorHAnsi"/>
              </w:rPr>
            </w:pPr>
            <w:r>
              <w:rPr>
                <w:rFonts w:asciiTheme="majorHAnsi" w:hAnsiTheme="majorHAnsi"/>
              </w:rPr>
              <w:t>Share ICV findings with HMICFRS and HMIP in order to ensure that all three organisations are sharing information that allows effectively partnership meeting and monitoring and reporting on similar issues.</w:t>
            </w:r>
          </w:p>
          <w:p w14:paraId="5917B5C2" w14:textId="294FDAFC" w:rsidR="00847595" w:rsidRPr="00576CCD" w:rsidRDefault="00847595" w:rsidP="00DD68D4">
            <w:pPr>
              <w:pStyle w:val="NoSpacing"/>
              <w:numPr>
                <w:ilvl w:val="0"/>
                <w:numId w:val="6"/>
              </w:numPr>
              <w:rPr>
                <w:rFonts w:asciiTheme="majorHAnsi" w:hAnsiTheme="majorHAnsi"/>
              </w:rPr>
            </w:pPr>
            <w:r>
              <w:rPr>
                <w:rFonts w:asciiTheme="majorHAnsi" w:hAnsiTheme="majorHAnsi"/>
              </w:rPr>
              <w:t>Represent the findings of independent custody visiting schemes</w:t>
            </w:r>
            <w:r w:rsidRPr="00576CCD">
              <w:rPr>
                <w:rFonts w:asciiTheme="majorHAnsi" w:hAnsiTheme="majorHAnsi"/>
              </w:rPr>
              <w:t xml:space="preserve"> in the National Custody Forum in order to ensure that</w:t>
            </w:r>
            <w:r>
              <w:rPr>
                <w:rFonts w:asciiTheme="majorHAnsi" w:hAnsiTheme="majorHAnsi"/>
              </w:rPr>
              <w:t xml:space="preserve"> the NPCC and national policing network are aware of, and able to respond to, contemporary issues in police custody</w:t>
            </w:r>
            <w:r w:rsidRPr="00576CCD">
              <w:rPr>
                <w:rFonts w:asciiTheme="majorHAnsi" w:hAnsiTheme="majorHAnsi"/>
              </w:rPr>
              <w:t>.</w:t>
            </w:r>
          </w:p>
          <w:p w14:paraId="33D8B43C" w14:textId="57E421D8" w:rsidR="00847595" w:rsidRDefault="00847595" w:rsidP="00DD68D4">
            <w:pPr>
              <w:pStyle w:val="NoSpacing"/>
              <w:numPr>
                <w:ilvl w:val="0"/>
                <w:numId w:val="6"/>
              </w:numPr>
              <w:rPr>
                <w:rFonts w:asciiTheme="majorHAnsi" w:hAnsiTheme="majorHAnsi"/>
              </w:rPr>
            </w:pPr>
            <w:r>
              <w:rPr>
                <w:rFonts w:asciiTheme="majorHAnsi" w:hAnsiTheme="majorHAnsi"/>
              </w:rPr>
              <w:t>Share high-level findings with the policing representatives on the Independent Advisory Board in order to ensure that they are aware of, and able to respond to, contemporary issues in police custody.</w:t>
            </w:r>
          </w:p>
          <w:p w14:paraId="1B8728C2" w14:textId="60B12A2C" w:rsidR="00847595" w:rsidRDefault="00847595" w:rsidP="00DD68D4">
            <w:pPr>
              <w:pStyle w:val="NoSpacing"/>
              <w:numPr>
                <w:ilvl w:val="0"/>
                <w:numId w:val="6"/>
              </w:numPr>
              <w:rPr>
                <w:rFonts w:asciiTheme="majorHAnsi" w:hAnsiTheme="majorHAnsi"/>
              </w:rPr>
            </w:pPr>
            <w:r>
              <w:rPr>
                <w:rFonts w:asciiTheme="majorHAnsi" w:hAnsiTheme="majorHAnsi"/>
              </w:rPr>
              <w:t>Where relevant and appropriate, share the findings of independent custody visiting schemes in discussions at the Ministerial Board on Deaths in Custody in order to inform current debates on deaths in police custody and wider detention.</w:t>
            </w:r>
          </w:p>
          <w:p w14:paraId="0CD1A60A" w14:textId="61DB7AE3" w:rsidR="00847595" w:rsidRDefault="00847595" w:rsidP="00DD68D4">
            <w:pPr>
              <w:pStyle w:val="NoSpacing"/>
              <w:numPr>
                <w:ilvl w:val="0"/>
                <w:numId w:val="6"/>
              </w:numPr>
              <w:rPr>
                <w:rFonts w:asciiTheme="majorHAnsi" w:hAnsiTheme="majorHAnsi"/>
              </w:rPr>
            </w:pPr>
            <w:r>
              <w:rPr>
                <w:rFonts w:asciiTheme="majorHAnsi" w:hAnsiTheme="majorHAnsi"/>
              </w:rPr>
              <w:t>Publish a high level quarterly report that outlines key challenges, successes and ICV work in order to deliver transparency and share learning with all national stakeholders.</w:t>
            </w:r>
          </w:p>
          <w:p w14:paraId="194D5A80" w14:textId="77777777" w:rsidR="00847595" w:rsidRDefault="00847595" w:rsidP="00FC05D3">
            <w:pPr>
              <w:pStyle w:val="NoSpacing"/>
              <w:rPr>
                <w:rFonts w:asciiTheme="majorHAnsi" w:hAnsiTheme="majorHAnsi"/>
              </w:rPr>
            </w:pPr>
          </w:p>
        </w:tc>
        <w:tc>
          <w:tcPr>
            <w:tcW w:w="1134" w:type="dxa"/>
            <w:gridSpan w:val="2"/>
          </w:tcPr>
          <w:p w14:paraId="0C435AB2" w14:textId="77777777" w:rsidR="00847595" w:rsidRDefault="00847595" w:rsidP="00A76559">
            <w:pPr>
              <w:pStyle w:val="NoSpacing"/>
              <w:rPr>
                <w:rFonts w:asciiTheme="majorHAnsi" w:hAnsiTheme="majorHAnsi"/>
              </w:rPr>
            </w:pPr>
          </w:p>
          <w:p w14:paraId="4795B073" w14:textId="730662E7" w:rsidR="00847595" w:rsidRDefault="008A326B" w:rsidP="00A76559">
            <w:pPr>
              <w:pStyle w:val="NoSpacing"/>
              <w:rPr>
                <w:rFonts w:asciiTheme="majorHAnsi" w:hAnsiTheme="majorHAnsi"/>
              </w:rPr>
            </w:pPr>
            <w:r>
              <w:rPr>
                <w:rFonts w:asciiTheme="majorHAnsi" w:hAnsiTheme="majorHAnsi"/>
              </w:rPr>
              <w:t>This is an on going, strategic role for ICVA</w:t>
            </w:r>
          </w:p>
        </w:tc>
        <w:tc>
          <w:tcPr>
            <w:tcW w:w="2551" w:type="dxa"/>
          </w:tcPr>
          <w:p w14:paraId="50F7E1B6" w14:textId="77777777" w:rsidR="00847595" w:rsidRDefault="00847595" w:rsidP="0009677E">
            <w:pPr>
              <w:pStyle w:val="NoSpacing"/>
              <w:rPr>
                <w:rFonts w:asciiTheme="majorHAnsi" w:hAnsiTheme="majorHAnsi"/>
              </w:rPr>
            </w:pPr>
          </w:p>
          <w:p w14:paraId="2CBD5765" w14:textId="77777777" w:rsidR="008A326B" w:rsidRDefault="008A326B" w:rsidP="008A326B">
            <w:pPr>
              <w:pStyle w:val="NoSpacing"/>
              <w:rPr>
                <w:rFonts w:asciiTheme="majorHAnsi" w:hAnsiTheme="majorHAnsi"/>
              </w:rPr>
            </w:pPr>
            <w:r>
              <w:rPr>
                <w:rFonts w:asciiTheme="majorHAnsi" w:hAnsiTheme="majorHAnsi"/>
                <w:u w:val="single"/>
              </w:rPr>
              <w:t>Outcome</w:t>
            </w:r>
          </w:p>
          <w:p w14:paraId="76CE859F" w14:textId="77777777" w:rsidR="008A326B" w:rsidRDefault="008A326B" w:rsidP="008A326B">
            <w:pPr>
              <w:pStyle w:val="NoSpacing"/>
              <w:rPr>
                <w:rFonts w:asciiTheme="majorHAnsi" w:hAnsiTheme="majorHAnsi"/>
              </w:rPr>
            </w:pPr>
            <w:r>
              <w:rPr>
                <w:rFonts w:asciiTheme="majorHAnsi" w:hAnsiTheme="majorHAnsi"/>
              </w:rPr>
              <w:t>Independent custody visiting findings are used as evidence to inform and drive national projects as relevant.</w:t>
            </w:r>
          </w:p>
          <w:p w14:paraId="6BE90CFC" w14:textId="77777777" w:rsidR="008A326B" w:rsidRDefault="008A326B" w:rsidP="008A326B">
            <w:pPr>
              <w:pStyle w:val="NoSpacing"/>
              <w:rPr>
                <w:rFonts w:asciiTheme="majorHAnsi" w:hAnsiTheme="majorHAnsi"/>
              </w:rPr>
            </w:pPr>
          </w:p>
          <w:p w14:paraId="66A412DC" w14:textId="77777777" w:rsidR="008A326B" w:rsidRDefault="008A326B" w:rsidP="008A326B">
            <w:pPr>
              <w:pStyle w:val="NoSpacing"/>
              <w:rPr>
                <w:rFonts w:asciiTheme="majorHAnsi" w:hAnsiTheme="majorHAnsi"/>
              </w:rPr>
            </w:pPr>
            <w:r>
              <w:rPr>
                <w:rFonts w:asciiTheme="majorHAnsi" w:hAnsiTheme="majorHAnsi"/>
                <w:u w:val="single"/>
              </w:rPr>
              <w:t>Measure</w:t>
            </w:r>
          </w:p>
          <w:p w14:paraId="509AD40A" w14:textId="3F7470BE" w:rsidR="00847595" w:rsidRDefault="008A326B" w:rsidP="008A326B">
            <w:pPr>
              <w:pStyle w:val="NoSpacing"/>
              <w:rPr>
                <w:rFonts w:asciiTheme="majorHAnsi" w:hAnsiTheme="majorHAnsi"/>
              </w:rPr>
            </w:pPr>
            <w:r>
              <w:rPr>
                <w:rFonts w:asciiTheme="majorHAnsi" w:hAnsiTheme="majorHAnsi"/>
              </w:rPr>
              <w:t>Reforms instigated / projects shaped by feedback from ICVs.</w:t>
            </w:r>
          </w:p>
          <w:p w14:paraId="5EC56410" w14:textId="77777777" w:rsidR="00847595" w:rsidRDefault="00847595" w:rsidP="00B77268">
            <w:pPr>
              <w:pStyle w:val="NoSpacing"/>
              <w:rPr>
                <w:rFonts w:asciiTheme="majorHAnsi" w:hAnsiTheme="majorHAnsi"/>
              </w:rPr>
            </w:pPr>
          </w:p>
          <w:p w14:paraId="559CB13F" w14:textId="77777777" w:rsidR="00847595" w:rsidRDefault="00847595" w:rsidP="00B77268">
            <w:pPr>
              <w:pStyle w:val="NoSpacing"/>
              <w:rPr>
                <w:rFonts w:asciiTheme="majorHAnsi" w:hAnsiTheme="majorHAnsi"/>
              </w:rPr>
            </w:pPr>
          </w:p>
          <w:p w14:paraId="7748AC41" w14:textId="77777777" w:rsidR="00847595" w:rsidRDefault="00847595" w:rsidP="00B77268">
            <w:pPr>
              <w:pStyle w:val="NoSpacing"/>
              <w:rPr>
                <w:rFonts w:asciiTheme="majorHAnsi" w:hAnsiTheme="majorHAnsi"/>
              </w:rPr>
            </w:pPr>
          </w:p>
          <w:p w14:paraId="3A0528CF" w14:textId="77777777" w:rsidR="00847595" w:rsidRDefault="00847595" w:rsidP="00B77268">
            <w:pPr>
              <w:pStyle w:val="NoSpacing"/>
              <w:rPr>
                <w:rFonts w:asciiTheme="majorHAnsi" w:hAnsiTheme="majorHAnsi"/>
              </w:rPr>
            </w:pPr>
          </w:p>
          <w:p w14:paraId="72FB55F4" w14:textId="77777777" w:rsidR="00847595" w:rsidRDefault="00847595" w:rsidP="00B77268">
            <w:pPr>
              <w:pStyle w:val="NoSpacing"/>
              <w:rPr>
                <w:rFonts w:asciiTheme="majorHAnsi" w:hAnsiTheme="majorHAnsi"/>
              </w:rPr>
            </w:pPr>
          </w:p>
          <w:p w14:paraId="2F1D59CB" w14:textId="77777777" w:rsidR="00847595" w:rsidRDefault="00847595" w:rsidP="00B77268">
            <w:pPr>
              <w:pStyle w:val="NoSpacing"/>
              <w:rPr>
                <w:rFonts w:asciiTheme="majorHAnsi" w:hAnsiTheme="majorHAnsi"/>
              </w:rPr>
            </w:pPr>
          </w:p>
          <w:p w14:paraId="140A86CF" w14:textId="77777777" w:rsidR="00847595" w:rsidRDefault="00847595" w:rsidP="00B77268">
            <w:pPr>
              <w:pStyle w:val="NoSpacing"/>
              <w:rPr>
                <w:rFonts w:asciiTheme="majorHAnsi" w:hAnsiTheme="majorHAnsi"/>
              </w:rPr>
            </w:pPr>
          </w:p>
          <w:p w14:paraId="72E2604E" w14:textId="77777777" w:rsidR="00847595" w:rsidRDefault="00847595" w:rsidP="00B77268">
            <w:pPr>
              <w:pStyle w:val="NoSpacing"/>
              <w:rPr>
                <w:rFonts w:asciiTheme="majorHAnsi" w:hAnsiTheme="majorHAnsi"/>
              </w:rPr>
            </w:pPr>
          </w:p>
          <w:p w14:paraId="71957782" w14:textId="77777777" w:rsidR="00847595" w:rsidRDefault="00847595" w:rsidP="00B77268">
            <w:pPr>
              <w:pStyle w:val="NoSpacing"/>
              <w:rPr>
                <w:rFonts w:asciiTheme="majorHAnsi" w:hAnsiTheme="majorHAnsi"/>
              </w:rPr>
            </w:pPr>
          </w:p>
          <w:p w14:paraId="0DB23510" w14:textId="77777777" w:rsidR="00847595" w:rsidRDefault="00847595" w:rsidP="00B77268">
            <w:pPr>
              <w:pStyle w:val="NoSpacing"/>
              <w:rPr>
                <w:rFonts w:asciiTheme="majorHAnsi" w:hAnsiTheme="majorHAnsi"/>
              </w:rPr>
            </w:pPr>
          </w:p>
          <w:p w14:paraId="549EFE59" w14:textId="570D3978" w:rsidR="00847595" w:rsidRDefault="00847595" w:rsidP="00B77268">
            <w:pPr>
              <w:pStyle w:val="NoSpacing"/>
              <w:rPr>
                <w:rFonts w:asciiTheme="majorHAnsi" w:hAnsiTheme="majorHAnsi"/>
              </w:rPr>
            </w:pPr>
          </w:p>
        </w:tc>
        <w:tc>
          <w:tcPr>
            <w:tcW w:w="7088" w:type="dxa"/>
            <w:shd w:val="clear" w:color="auto" w:fill="CCFFCC"/>
          </w:tcPr>
          <w:p w14:paraId="2C24E0C3" w14:textId="77777777" w:rsidR="00847595" w:rsidRDefault="00847595" w:rsidP="0009677E">
            <w:pPr>
              <w:pStyle w:val="NoSpacing"/>
              <w:rPr>
                <w:rFonts w:asciiTheme="majorHAnsi" w:hAnsiTheme="majorHAnsi"/>
              </w:rPr>
            </w:pPr>
          </w:p>
          <w:p w14:paraId="32A68912" w14:textId="77777777" w:rsidR="00ED46C5" w:rsidRDefault="00ED46C5" w:rsidP="00ED46C5">
            <w:pPr>
              <w:pStyle w:val="NoSpacing"/>
              <w:rPr>
                <w:rFonts w:asciiTheme="majorHAnsi" w:hAnsiTheme="majorHAnsi"/>
              </w:rPr>
            </w:pPr>
            <w:r>
              <w:rPr>
                <w:rFonts w:asciiTheme="majorHAnsi" w:hAnsiTheme="majorHAnsi"/>
                <w:u w:val="single"/>
              </w:rPr>
              <w:t>Quarter one update</w:t>
            </w:r>
          </w:p>
          <w:p w14:paraId="39E5459D" w14:textId="77777777" w:rsidR="00ED46C5" w:rsidRDefault="00ED46C5" w:rsidP="00ED46C5">
            <w:pPr>
              <w:pStyle w:val="NoSpacing"/>
              <w:rPr>
                <w:rFonts w:asciiTheme="majorHAnsi" w:hAnsiTheme="majorHAnsi"/>
              </w:rPr>
            </w:pPr>
            <w:r>
              <w:rPr>
                <w:rFonts w:asciiTheme="majorHAnsi" w:hAnsiTheme="majorHAnsi"/>
              </w:rPr>
              <w:t>On track:</w:t>
            </w:r>
          </w:p>
          <w:p w14:paraId="2BAC7C37" w14:textId="77777777" w:rsidR="00ED46C5" w:rsidRDefault="00ED46C5" w:rsidP="00ED46C5">
            <w:pPr>
              <w:pStyle w:val="NoSpacing"/>
              <w:numPr>
                <w:ilvl w:val="0"/>
                <w:numId w:val="27"/>
              </w:numPr>
              <w:rPr>
                <w:rFonts w:asciiTheme="majorHAnsi" w:hAnsiTheme="majorHAnsi"/>
              </w:rPr>
            </w:pPr>
            <w:r>
              <w:rPr>
                <w:rFonts w:asciiTheme="majorHAnsi" w:hAnsiTheme="majorHAnsi"/>
              </w:rPr>
              <w:t>ICVA attended the April PACE Strategy Board meeting to present on the Independent Custody Observer Pilot (ICOP) and respond to the National Appropriate Adult Network (NAAN) publication ‘There to Help 2’.</w:t>
            </w:r>
          </w:p>
          <w:p w14:paraId="13261E34" w14:textId="77777777" w:rsidR="00ED46C5" w:rsidRDefault="00ED46C5" w:rsidP="00ED46C5">
            <w:pPr>
              <w:pStyle w:val="NoSpacing"/>
              <w:numPr>
                <w:ilvl w:val="0"/>
                <w:numId w:val="27"/>
              </w:numPr>
              <w:rPr>
                <w:rFonts w:asciiTheme="majorHAnsi" w:hAnsiTheme="majorHAnsi"/>
              </w:rPr>
            </w:pPr>
            <w:r>
              <w:rPr>
                <w:rFonts w:asciiTheme="majorHAnsi" w:hAnsiTheme="majorHAnsi"/>
              </w:rPr>
              <w:t>ICVA has been in regular contact with the inspectorates and supported the inspection of Devon and Cornwall police custody.</w:t>
            </w:r>
          </w:p>
          <w:p w14:paraId="38616AA9" w14:textId="77777777" w:rsidR="00ED46C5" w:rsidRDefault="00ED46C5" w:rsidP="00ED46C5">
            <w:pPr>
              <w:pStyle w:val="NoSpacing"/>
              <w:numPr>
                <w:ilvl w:val="0"/>
                <w:numId w:val="27"/>
              </w:numPr>
              <w:rPr>
                <w:rFonts w:asciiTheme="majorHAnsi" w:hAnsiTheme="majorHAnsi"/>
              </w:rPr>
            </w:pPr>
            <w:r>
              <w:rPr>
                <w:rFonts w:asciiTheme="majorHAnsi" w:hAnsiTheme="majorHAnsi"/>
              </w:rPr>
              <w:t>ICVA was not able to attend the National Custody Forum due to a clash with an ICVA event, but has remained in regular contact with the NPCC and contributed to a presentation delivered at the event on women in police custody.</w:t>
            </w:r>
          </w:p>
          <w:p w14:paraId="0C45B0F6" w14:textId="77777777" w:rsidR="00ED46C5" w:rsidRDefault="00ED46C5" w:rsidP="00ED46C5">
            <w:pPr>
              <w:pStyle w:val="NoSpacing"/>
              <w:numPr>
                <w:ilvl w:val="0"/>
                <w:numId w:val="27"/>
              </w:numPr>
              <w:rPr>
                <w:rFonts w:asciiTheme="majorHAnsi" w:hAnsiTheme="majorHAnsi"/>
              </w:rPr>
            </w:pPr>
            <w:r>
              <w:rPr>
                <w:rFonts w:asciiTheme="majorHAnsi" w:hAnsiTheme="majorHAnsi"/>
              </w:rPr>
              <w:t>ICVA has engaged with the IOPC and will have a significant article about ICVA and independent custody schemes in the next ‘Learning the Lessons’ document.</w:t>
            </w:r>
          </w:p>
          <w:p w14:paraId="68A27F7E" w14:textId="77777777" w:rsidR="00ED46C5" w:rsidRDefault="00ED46C5" w:rsidP="00ED46C5">
            <w:pPr>
              <w:pStyle w:val="NoSpacing"/>
              <w:numPr>
                <w:ilvl w:val="0"/>
                <w:numId w:val="27"/>
              </w:numPr>
              <w:rPr>
                <w:rFonts w:asciiTheme="majorHAnsi" w:hAnsiTheme="majorHAnsi"/>
              </w:rPr>
            </w:pPr>
            <w:r>
              <w:rPr>
                <w:rFonts w:asciiTheme="majorHAnsi" w:hAnsiTheme="majorHAnsi"/>
              </w:rPr>
              <w:t>ICVA has been in touch with the IAP and Ministerial Board.  The Vice Chair attended the recent Ministerial Board on Deaths in Custody and ICVA has briefed the IAP on the ICOP work and research on women in police custody.</w:t>
            </w:r>
          </w:p>
          <w:p w14:paraId="3E874266" w14:textId="77777777" w:rsidR="00847595" w:rsidRDefault="00ED46C5" w:rsidP="00ED46C5">
            <w:pPr>
              <w:pStyle w:val="NoSpacing"/>
              <w:numPr>
                <w:ilvl w:val="0"/>
                <w:numId w:val="27"/>
              </w:numPr>
              <w:rPr>
                <w:rFonts w:asciiTheme="majorHAnsi" w:hAnsiTheme="majorHAnsi"/>
              </w:rPr>
            </w:pPr>
            <w:r>
              <w:rPr>
                <w:rFonts w:asciiTheme="majorHAnsi" w:hAnsiTheme="majorHAnsi"/>
              </w:rPr>
              <w:t>ICVA has engaged with NAAN on ‘There to Help 2’, sharing the results with all schemes through its newsletter and including areas of key importance in ICOP.  ICVA is also working with the University of Cardiff and NAAN to deliver a free workshop on the Appropriate Adult (AA) safeguard to ICV schemes.</w:t>
            </w:r>
          </w:p>
          <w:p w14:paraId="72907C9D" w14:textId="660B28BB" w:rsidR="00ED46C5" w:rsidRPr="000C6D7F" w:rsidRDefault="00ED46C5" w:rsidP="00ED46C5">
            <w:pPr>
              <w:pStyle w:val="NoSpacing"/>
              <w:numPr>
                <w:ilvl w:val="0"/>
                <w:numId w:val="27"/>
              </w:numPr>
              <w:rPr>
                <w:rFonts w:asciiTheme="majorHAnsi" w:hAnsiTheme="majorHAnsi"/>
              </w:rPr>
            </w:pPr>
            <w:r>
              <w:rPr>
                <w:rFonts w:asciiTheme="majorHAnsi" w:hAnsiTheme="majorHAnsi"/>
              </w:rPr>
              <w:t>ICVA completed and published its final Q4 stakeholder update and shared it with key stakeholders.</w:t>
            </w:r>
          </w:p>
        </w:tc>
      </w:tr>
      <w:tr w:rsidR="008A326B" w14:paraId="2983F2BF" w14:textId="57C66DAB" w:rsidTr="002A19F0">
        <w:tc>
          <w:tcPr>
            <w:tcW w:w="4503" w:type="dxa"/>
            <w:shd w:val="clear" w:color="auto" w:fill="CCFFCC"/>
          </w:tcPr>
          <w:p w14:paraId="5394AEF6" w14:textId="59D47451" w:rsidR="00847595" w:rsidRDefault="00847595" w:rsidP="0009677E">
            <w:pPr>
              <w:pStyle w:val="NoSpacing"/>
              <w:rPr>
                <w:rFonts w:asciiTheme="majorHAnsi" w:hAnsiTheme="majorHAnsi"/>
              </w:rPr>
            </w:pPr>
          </w:p>
          <w:p w14:paraId="7B16E073" w14:textId="162E7CF5" w:rsidR="00847595" w:rsidRDefault="00847595" w:rsidP="00961451">
            <w:pPr>
              <w:pStyle w:val="NoSpacing"/>
              <w:rPr>
                <w:rFonts w:asciiTheme="majorHAnsi" w:hAnsiTheme="majorHAnsi"/>
              </w:rPr>
            </w:pPr>
            <w:r>
              <w:rPr>
                <w:rFonts w:asciiTheme="majorHAnsi" w:hAnsiTheme="majorHAnsi"/>
              </w:rPr>
              <w:t>3.2. Attend National Preventive Mechanism business meetings, Steering Group meetings and policing subgroup meetings in order to represent the views and experiences of custody visiting and to communicate key issues back to members.</w:t>
            </w:r>
          </w:p>
          <w:p w14:paraId="4D651634" w14:textId="77777777" w:rsidR="00847595" w:rsidRDefault="00847595" w:rsidP="0009677E">
            <w:pPr>
              <w:pStyle w:val="NoSpacing"/>
              <w:rPr>
                <w:rFonts w:asciiTheme="majorHAnsi" w:hAnsiTheme="majorHAnsi"/>
              </w:rPr>
            </w:pPr>
          </w:p>
          <w:p w14:paraId="5E3CD9A6" w14:textId="491164DE" w:rsidR="00847595" w:rsidRDefault="00847595" w:rsidP="00961451">
            <w:pPr>
              <w:pStyle w:val="NoSpacing"/>
              <w:rPr>
                <w:rFonts w:asciiTheme="majorHAnsi" w:hAnsiTheme="majorHAnsi"/>
              </w:rPr>
            </w:pPr>
          </w:p>
        </w:tc>
        <w:tc>
          <w:tcPr>
            <w:tcW w:w="1134" w:type="dxa"/>
            <w:gridSpan w:val="2"/>
          </w:tcPr>
          <w:p w14:paraId="08A13698" w14:textId="77777777" w:rsidR="00847595" w:rsidRDefault="00847595" w:rsidP="00A76559">
            <w:pPr>
              <w:pStyle w:val="NoSpacing"/>
              <w:rPr>
                <w:rFonts w:asciiTheme="majorHAnsi" w:hAnsiTheme="majorHAnsi"/>
              </w:rPr>
            </w:pPr>
          </w:p>
          <w:p w14:paraId="7C1273BA" w14:textId="77777777" w:rsidR="000C0F24" w:rsidRDefault="000C0F24" w:rsidP="000C0F24">
            <w:pPr>
              <w:pStyle w:val="NoSpacing"/>
              <w:rPr>
                <w:rFonts w:asciiTheme="majorHAnsi" w:hAnsiTheme="majorHAnsi"/>
              </w:rPr>
            </w:pPr>
            <w:r>
              <w:rPr>
                <w:rFonts w:asciiTheme="majorHAnsi" w:hAnsiTheme="majorHAnsi"/>
              </w:rPr>
              <w:t>This is an on going statutory duty for ICVA with two steering group conference calls and two full business meetings and two policing subgroups annually.</w:t>
            </w:r>
          </w:p>
          <w:p w14:paraId="406A06E8" w14:textId="77777777" w:rsidR="00847595" w:rsidRDefault="00847595" w:rsidP="0009677E">
            <w:pPr>
              <w:pStyle w:val="NoSpacing"/>
              <w:rPr>
                <w:rFonts w:asciiTheme="majorHAnsi" w:hAnsiTheme="majorHAnsi"/>
              </w:rPr>
            </w:pPr>
          </w:p>
          <w:p w14:paraId="5F769F07" w14:textId="7AA3E2F5" w:rsidR="00847595" w:rsidRDefault="00847595" w:rsidP="0009677E">
            <w:pPr>
              <w:pStyle w:val="NoSpacing"/>
              <w:rPr>
                <w:rFonts w:asciiTheme="majorHAnsi" w:hAnsiTheme="majorHAnsi"/>
              </w:rPr>
            </w:pPr>
          </w:p>
        </w:tc>
        <w:tc>
          <w:tcPr>
            <w:tcW w:w="2551" w:type="dxa"/>
          </w:tcPr>
          <w:p w14:paraId="3B5774D0" w14:textId="77777777" w:rsidR="00847595" w:rsidRDefault="00847595" w:rsidP="0009677E">
            <w:pPr>
              <w:pStyle w:val="NoSpacing"/>
              <w:rPr>
                <w:rFonts w:asciiTheme="majorHAnsi" w:hAnsiTheme="majorHAnsi"/>
              </w:rPr>
            </w:pPr>
          </w:p>
          <w:p w14:paraId="619D15DC" w14:textId="77777777" w:rsidR="000C0F24" w:rsidRDefault="000C0F24" w:rsidP="000C0F24">
            <w:pPr>
              <w:pStyle w:val="NoSpacing"/>
              <w:rPr>
                <w:rFonts w:asciiTheme="majorHAnsi" w:hAnsiTheme="majorHAnsi"/>
              </w:rPr>
            </w:pPr>
            <w:r>
              <w:rPr>
                <w:rFonts w:asciiTheme="majorHAnsi" w:hAnsiTheme="majorHAnsi"/>
                <w:u w:val="single"/>
              </w:rPr>
              <w:t>Outcome</w:t>
            </w:r>
          </w:p>
          <w:p w14:paraId="625C741C" w14:textId="77777777" w:rsidR="000C0F24" w:rsidRDefault="000C0F24" w:rsidP="000C0F24">
            <w:pPr>
              <w:pStyle w:val="NoSpacing"/>
              <w:rPr>
                <w:rFonts w:asciiTheme="majorHAnsi" w:hAnsiTheme="majorHAnsi"/>
              </w:rPr>
            </w:pPr>
            <w:r>
              <w:rPr>
                <w:rFonts w:asciiTheme="majorHAnsi" w:hAnsiTheme="majorHAnsi"/>
              </w:rPr>
              <w:t>ICVA contributed to NPM work and key issues.</w:t>
            </w:r>
          </w:p>
          <w:p w14:paraId="0FDF3230" w14:textId="77777777" w:rsidR="000C0F24" w:rsidRDefault="000C0F24" w:rsidP="000C0F24">
            <w:pPr>
              <w:pStyle w:val="NoSpacing"/>
              <w:rPr>
                <w:rFonts w:asciiTheme="majorHAnsi" w:hAnsiTheme="majorHAnsi"/>
              </w:rPr>
            </w:pPr>
          </w:p>
          <w:p w14:paraId="00951104" w14:textId="77777777" w:rsidR="000C0F24" w:rsidRDefault="000C0F24" w:rsidP="000C0F24">
            <w:pPr>
              <w:pStyle w:val="NoSpacing"/>
              <w:rPr>
                <w:rFonts w:asciiTheme="majorHAnsi" w:hAnsiTheme="majorHAnsi"/>
              </w:rPr>
            </w:pPr>
            <w:r>
              <w:rPr>
                <w:rFonts w:asciiTheme="majorHAnsi" w:hAnsiTheme="majorHAnsi"/>
                <w:u w:val="single"/>
              </w:rPr>
              <w:t>Measure</w:t>
            </w:r>
          </w:p>
          <w:p w14:paraId="71BA750E" w14:textId="77777777" w:rsidR="000C0F24" w:rsidRDefault="000C0F24" w:rsidP="000C0F24">
            <w:pPr>
              <w:pStyle w:val="NoSpacing"/>
              <w:rPr>
                <w:rFonts w:asciiTheme="majorHAnsi" w:hAnsiTheme="majorHAnsi"/>
              </w:rPr>
            </w:pPr>
            <w:r>
              <w:rPr>
                <w:rFonts w:asciiTheme="majorHAnsi" w:hAnsiTheme="majorHAnsi"/>
              </w:rPr>
              <w:t>Custody visiting represented in key work by NPM.</w:t>
            </w:r>
          </w:p>
          <w:p w14:paraId="64BFB4B2" w14:textId="16C9FC44" w:rsidR="00847595" w:rsidRDefault="00847595" w:rsidP="000C0F24">
            <w:pPr>
              <w:pStyle w:val="NoSpacing"/>
              <w:rPr>
                <w:rFonts w:asciiTheme="majorHAnsi" w:hAnsiTheme="majorHAnsi"/>
              </w:rPr>
            </w:pPr>
          </w:p>
        </w:tc>
        <w:tc>
          <w:tcPr>
            <w:tcW w:w="7088" w:type="dxa"/>
            <w:shd w:val="clear" w:color="auto" w:fill="CCFFCC"/>
          </w:tcPr>
          <w:p w14:paraId="7231BC29" w14:textId="77777777" w:rsidR="00847595" w:rsidRDefault="00847595" w:rsidP="0009677E">
            <w:pPr>
              <w:pStyle w:val="NoSpacing"/>
              <w:rPr>
                <w:rFonts w:asciiTheme="majorHAnsi" w:hAnsiTheme="majorHAnsi"/>
              </w:rPr>
            </w:pPr>
          </w:p>
          <w:p w14:paraId="4033A866" w14:textId="77777777" w:rsidR="00847595" w:rsidRDefault="00ED46C5" w:rsidP="000C0F24">
            <w:pPr>
              <w:pStyle w:val="NoSpacing"/>
              <w:rPr>
                <w:rFonts w:asciiTheme="majorHAnsi" w:hAnsiTheme="majorHAnsi"/>
              </w:rPr>
            </w:pPr>
            <w:r>
              <w:rPr>
                <w:rFonts w:asciiTheme="majorHAnsi" w:hAnsiTheme="majorHAnsi"/>
                <w:u w:val="single"/>
              </w:rPr>
              <w:t>Quarter one update</w:t>
            </w:r>
          </w:p>
          <w:p w14:paraId="00D03466" w14:textId="77777777" w:rsidR="002A19F0" w:rsidRDefault="002A19F0" w:rsidP="000C0F24">
            <w:pPr>
              <w:pStyle w:val="NoSpacing"/>
              <w:rPr>
                <w:rFonts w:asciiTheme="majorHAnsi" w:hAnsiTheme="majorHAnsi"/>
              </w:rPr>
            </w:pPr>
            <w:r>
              <w:rPr>
                <w:rFonts w:asciiTheme="majorHAnsi" w:hAnsiTheme="majorHAnsi"/>
              </w:rPr>
              <w:t>On track</w:t>
            </w:r>
          </w:p>
          <w:p w14:paraId="5B48FEB5" w14:textId="77777777" w:rsidR="002A19F0" w:rsidRDefault="002A19F0" w:rsidP="002A19F0">
            <w:pPr>
              <w:pStyle w:val="NoSpacing"/>
              <w:numPr>
                <w:ilvl w:val="0"/>
                <w:numId w:val="32"/>
              </w:numPr>
              <w:rPr>
                <w:rFonts w:asciiTheme="majorHAnsi" w:hAnsiTheme="majorHAnsi"/>
              </w:rPr>
            </w:pPr>
            <w:r>
              <w:rPr>
                <w:rFonts w:asciiTheme="majorHAnsi" w:hAnsiTheme="majorHAnsi"/>
              </w:rPr>
              <w:t>ICVA attended the April 2019 Business Meeting.</w:t>
            </w:r>
          </w:p>
          <w:p w14:paraId="21C7FDF0" w14:textId="77777777" w:rsidR="002A19F0" w:rsidRDefault="002A19F0" w:rsidP="002A19F0">
            <w:pPr>
              <w:pStyle w:val="NoSpacing"/>
              <w:numPr>
                <w:ilvl w:val="0"/>
                <w:numId w:val="32"/>
              </w:numPr>
              <w:rPr>
                <w:rFonts w:asciiTheme="majorHAnsi" w:hAnsiTheme="majorHAnsi"/>
              </w:rPr>
            </w:pPr>
            <w:r>
              <w:rPr>
                <w:rFonts w:asciiTheme="majorHAnsi" w:hAnsiTheme="majorHAnsi"/>
              </w:rPr>
              <w:t>ICVA has been actively engaged in work on the Committee Against Torture work and in preparing for the Subcommittee on Prevention of Torture (SPT) visit.</w:t>
            </w:r>
          </w:p>
          <w:p w14:paraId="25B62ADC" w14:textId="77777777" w:rsidR="002A19F0" w:rsidRDefault="002A19F0" w:rsidP="002A19F0">
            <w:pPr>
              <w:pStyle w:val="NoSpacing"/>
              <w:numPr>
                <w:ilvl w:val="0"/>
                <w:numId w:val="32"/>
              </w:numPr>
              <w:rPr>
                <w:rFonts w:asciiTheme="majorHAnsi" w:hAnsiTheme="majorHAnsi"/>
              </w:rPr>
            </w:pPr>
            <w:r>
              <w:rPr>
                <w:rFonts w:asciiTheme="majorHAnsi" w:hAnsiTheme="majorHAnsi"/>
              </w:rPr>
              <w:t>The NPM has not held a steering group meeting, but the Chief Executive has been actively involved in steering group work.  This work has successfully now established an increased and independent NPM budget.</w:t>
            </w:r>
          </w:p>
          <w:p w14:paraId="726A0DB6" w14:textId="33969747" w:rsidR="002A19F0" w:rsidRPr="00ED46C5" w:rsidRDefault="002A19F0" w:rsidP="002A19F0">
            <w:pPr>
              <w:pStyle w:val="NoSpacing"/>
              <w:numPr>
                <w:ilvl w:val="0"/>
                <w:numId w:val="32"/>
              </w:numPr>
              <w:rPr>
                <w:rFonts w:asciiTheme="majorHAnsi" w:hAnsiTheme="majorHAnsi"/>
              </w:rPr>
            </w:pPr>
            <w:r>
              <w:rPr>
                <w:rFonts w:asciiTheme="majorHAnsi" w:hAnsiTheme="majorHAnsi"/>
              </w:rPr>
              <w:t>ICVA was unable to attend the policing subgroup, but sent relevant information to the Chair.</w:t>
            </w:r>
          </w:p>
        </w:tc>
      </w:tr>
      <w:tr w:rsidR="008A326B" w14:paraId="7264A0AC" w14:textId="77777777" w:rsidTr="008520A0">
        <w:tc>
          <w:tcPr>
            <w:tcW w:w="4503" w:type="dxa"/>
            <w:shd w:val="clear" w:color="auto" w:fill="CCFFCC"/>
          </w:tcPr>
          <w:p w14:paraId="1974EDBC" w14:textId="5896FDE1" w:rsidR="00847595" w:rsidRDefault="00847595" w:rsidP="0009677E">
            <w:pPr>
              <w:pStyle w:val="NoSpacing"/>
              <w:rPr>
                <w:rFonts w:asciiTheme="majorHAnsi" w:hAnsiTheme="majorHAnsi"/>
              </w:rPr>
            </w:pPr>
          </w:p>
          <w:p w14:paraId="35D0F387" w14:textId="77777777" w:rsidR="00847595" w:rsidRDefault="00847595" w:rsidP="0009677E">
            <w:pPr>
              <w:pStyle w:val="NoSpacing"/>
              <w:rPr>
                <w:rFonts w:asciiTheme="majorHAnsi" w:hAnsiTheme="majorHAnsi"/>
              </w:rPr>
            </w:pPr>
            <w:r>
              <w:rPr>
                <w:rFonts w:asciiTheme="majorHAnsi" w:hAnsiTheme="majorHAnsi"/>
              </w:rPr>
              <w:t>3.3. Represent independent custody visiting and monitoring police detention as part of the SPT visit to the UK in order to ensure that monitoring police detention is well represented to the United Nations.</w:t>
            </w:r>
          </w:p>
          <w:p w14:paraId="5E43FEAB" w14:textId="77777777" w:rsidR="00847595" w:rsidRDefault="00847595" w:rsidP="0009677E">
            <w:pPr>
              <w:pStyle w:val="NoSpacing"/>
              <w:rPr>
                <w:rFonts w:asciiTheme="majorHAnsi" w:hAnsiTheme="majorHAnsi"/>
              </w:rPr>
            </w:pPr>
          </w:p>
        </w:tc>
        <w:tc>
          <w:tcPr>
            <w:tcW w:w="1134" w:type="dxa"/>
            <w:gridSpan w:val="2"/>
          </w:tcPr>
          <w:p w14:paraId="310B19FD" w14:textId="77777777" w:rsidR="00847595" w:rsidRDefault="00847595" w:rsidP="0009677E">
            <w:pPr>
              <w:pStyle w:val="NoSpacing"/>
              <w:rPr>
                <w:rFonts w:asciiTheme="majorHAnsi" w:hAnsiTheme="majorHAnsi"/>
              </w:rPr>
            </w:pPr>
          </w:p>
          <w:p w14:paraId="718DD3BD" w14:textId="1B2C0A39" w:rsidR="00847595" w:rsidRDefault="000C0F24" w:rsidP="0009677E">
            <w:pPr>
              <w:pStyle w:val="NoSpacing"/>
              <w:rPr>
                <w:rFonts w:asciiTheme="majorHAnsi" w:hAnsiTheme="majorHAnsi"/>
              </w:rPr>
            </w:pPr>
            <w:r>
              <w:rPr>
                <w:rFonts w:asciiTheme="majorHAnsi" w:hAnsiTheme="majorHAnsi"/>
              </w:rPr>
              <w:t>Anticipated to be the second half of 2019.</w:t>
            </w:r>
          </w:p>
        </w:tc>
        <w:tc>
          <w:tcPr>
            <w:tcW w:w="2551" w:type="dxa"/>
          </w:tcPr>
          <w:p w14:paraId="5FCC2E84" w14:textId="77777777" w:rsidR="00847595" w:rsidRDefault="00847595" w:rsidP="0009677E">
            <w:pPr>
              <w:pStyle w:val="NoSpacing"/>
              <w:rPr>
                <w:rFonts w:asciiTheme="majorHAnsi" w:hAnsiTheme="majorHAnsi"/>
              </w:rPr>
            </w:pPr>
          </w:p>
          <w:p w14:paraId="724A7EA9" w14:textId="77777777" w:rsidR="000C0F24" w:rsidRDefault="000C0F24" w:rsidP="000C0F24">
            <w:pPr>
              <w:pStyle w:val="NoSpacing"/>
              <w:rPr>
                <w:rFonts w:asciiTheme="majorHAnsi" w:hAnsiTheme="majorHAnsi"/>
              </w:rPr>
            </w:pPr>
            <w:r>
              <w:rPr>
                <w:rFonts w:asciiTheme="majorHAnsi" w:hAnsiTheme="majorHAnsi"/>
                <w:u w:val="single"/>
              </w:rPr>
              <w:t>Outcome</w:t>
            </w:r>
          </w:p>
          <w:p w14:paraId="2EEA006C" w14:textId="77777777" w:rsidR="000C0F24" w:rsidRDefault="000C0F24" w:rsidP="000C0F24">
            <w:pPr>
              <w:pStyle w:val="NoSpacing"/>
              <w:rPr>
                <w:rFonts w:asciiTheme="majorHAnsi" w:hAnsiTheme="majorHAnsi"/>
              </w:rPr>
            </w:pPr>
            <w:r>
              <w:rPr>
                <w:rFonts w:asciiTheme="majorHAnsi" w:hAnsiTheme="majorHAnsi"/>
              </w:rPr>
              <w:t>Independent monitoring of police custody and its findings are represented to UN SPT.</w:t>
            </w:r>
          </w:p>
          <w:p w14:paraId="621EFFC8" w14:textId="77777777" w:rsidR="000C0F24" w:rsidRDefault="000C0F24" w:rsidP="000C0F24">
            <w:pPr>
              <w:pStyle w:val="NoSpacing"/>
              <w:rPr>
                <w:rFonts w:asciiTheme="majorHAnsi" w:hAnsiTheme="majorHAnsi"/>
              </w:rPr>
            </w:pPr>
          </w:p>
          <w:p w14:paraId="5A477F9C" w14:textId="77777777" w:rsidR="000C0F24" w:rsidRDefault="000C0F24" w:rsidP="000C0F24">
            <w:pPr>
              <w:pStyle w:val="NoSpacing"/>
              <w:rPr>
                <w:rFonts w:asciiTheme="majorHAnsi" w:hAnsiTheme="majorHAnsi"/>
              </w:rPr>
            </w:pPr>
            <w:r>
              <w:rPr>
                <w:rFonts w:asciiTheme="majorHAnsi" w:hAnsiTheme="majorHAnsi"/>
                <w:u w:val="single"/>
              </w:rPr>
              <w:t>Measure</w:t>
            </w:r>
          </w:p>
          <w:p w14:paraId="03F7695B" w14:textId="77777777" w:rsidR="000C0F24" w:rsidRDefault="000C0F24" w:rsidP="000C0F24">
            <w:pPr>
              <w:pStyle w:val="NoSpacing"/>
              <w:rPr>
                <w:rFonts w:asciiTheme="majorHAnsi" w:hAnsiTheme="majorHAnsi"/>
              </w:rPr>
            </w:pPr>
            <w:r>
              <w:rPr>
                <w:rFonts w:asciiTheme="majorHAnsi" w:hAnsiTheme="majorHAnsi"/>
              </w:rPr>
              <w:t>Activities engaged with.</w:t>
            </w:r>
          </w:p>
          <w:p w14:paraId="6900EFE5" w14:textId="6BF42776" w:rsidR="00847595" w:rsidRDefault="00847595" w:rsidP="0009677E">
            <w:pPr>
              <w:pStyle w:val="NoSpacing"/>
              <w:rPr>
                <w:rFonts w:asciiTheme="majorHAnsi" w:hAnsiTheme="majorHAnsi"/>
              </w:rPr>
            </w:pPr>
          </w:p>
        </w:tc>
        <w:tc>
          <w:tcPr>
            <w:tcW w:w="7088" w:type="dxa"/>
            <w:shd w:val="clear" w:color="auto" w:fill="CCFFCC"/>
          </w:tcPr>
          <w:p w14:paraId="168DA8C6" w14:textId="77777777" w:rsidR="00847595" w:rsidRDefault="00847595" w:rsidP="0009677E">
            <w:pPr>
              <w:pStyle w:val="NoSpacing"/>
              <w:rPr>
                <w:rFonts w:asciiTheme="majorHAnsi" w:hAnsiTheme="majorHAnsi"/>
              </w:rPr>
            </w:pPr>
          </w:p>
          <w:p w14:paraId="433E7B33" w14:textId="77777777" w:rsidR="00847595" w:rsidRDefault="002A19F0" w:rsidP="000C0F24">
            <w:pPr>
              <w:pStyle w:val="NoSpacing"/>
              <w:rPr>
                <w:rFonts w:asciiTheme="majorHAnsi" w:hAnsiTheme="majorHAnsi"/>
              </w:rPr>
            </w:pPr>
            <w:r>
              <w:rPr>
                <w:rFonts w:asciiTheme="majorHAnsi" w:hAnsiTheme="majorHAnsi"/>
                <w:u w:val="single"/>
              </w:rPr>
              <w:t>Quarter one update</w:t>
            </w:r>
          </w:p>
          <w:p w14:paraId="4F093E26" w14:textId="77777777" w:rsidR="002A19F0" w:rsidRDefault="002A19F0" w:rsidP="000C0F24">
            <w:pPr>
              <w:pStyle w:val="NoSpacing"/>
              <w:rPr>
                <w:rFonts w:asciiTheme="majorHAnsi" w:hAnsiTheme="majorHAnsi"/>
              </w:rPr>
            </w:pPr>
            <w:r>
              <w:rPr>
                <w:rFonts w:asciiTheme="majorHAnsi" w:hAnsiTheme="majorHAnsi"/>
              </w:rPr>
              <w:t>On track</w:t>
            </w:r>
          </w:p>
          <w:p w14:paraId="6400164E" w14:textId="64AAFFEA" w:rsidR="002A19F0" w:rsidRPr="002A19F0" w:rsidRDefault="008520A0" w:rsidP="000C0F24">
            <w:pPr>
              <w:pStyle w:val="NoSpacing"/>
              <w:rPr>
                <w:rFonts w:asciiTheme="majorHAnsi" w:hAnsiTheme="majorHAnsi"/>
              </w:rPr>
            </w:pPr>
            <w:r>
              <w:rPr>
                <w:rFonts w:asciiTheme="majorHAnsi" w:hAnsiTheme="majorHAnsi"/>
              </w:rPr>
              <w:t>Chief Operating Officer is attending relevant briefings for SPT visit early in Q2.</w:t>
            </w:r>
            <w:bookmarkStart w:id="0" w:name="_GoBack"/>
            <w:bookmarkEnd w:id="0"/>
          </w:p>
        </w:tc>
      </w:tr>
      <w:tr w:rsidR="008A326B" w14:paraId="4DE0E569" w14:textId="699D0217" w:rsidTr="00EF5A3A">
        <w:tc>
          <w:tcPr>
            <w:tcW w:w="4503" w:type="dxa"/>
            <w:shd w:val="clear" w:color="auto" w:fill="CCFFCC"/>
          </w:tcPr>
          <w:p w14:paraId="5ECFBADC" w14:textId="30A223DA" w:rsidR="00847595" w:rsidRDefault="00847595" w:rsidP="0009677E">
            <w:pPr>
              <w:pStyle w:val="NoSpacing"/>
              <w:rPr>
                <w:rFonts w:asciiTheme="majorHAnsi" w:hAnsiTheme="majorHAnsi"/>
              </w:rPr>
            </w:pPr>
          </w:p>
          <w:p w14:paraId="6A497458" w14:textId="347358D7" w:rsidR="00847595" w:rsidRDefault="00847595" w:rsidP="0009677E">
            <w:pPr>
              <w:pStyle w:val="NoSpacing"/>
              <w:rPr>
                <w:rFonts w:asciiTheme="majorHAnsi" w:hAnsiTheme="majorHAnsi"/>
              </w:rPr>
            </w:pPr>
            <w:r>
              <w:rPr>
                <w:rFonts w:asciiTheme="majorHAnsi" w:hAnsiTheme="majorHAnsi"/>
              </w:rPr>
              <w:t>3.4. Represent members in regular meetings with the Home Office presenting questions, issues or challenges from members, attaining appropriate responses and communicating this with members in order to ensure that custody visiting is appropriately represented with the Home Office.</w:t>
            </w:r>
          </w:p>
          <w:p w14:paraId="45E69D16" w14:textId="4FB19261" w:rsidR="00847595" w:rsidRDefault="00847595" w:rsidP="0009677E">
            <w:pPr>
              <w:pStyle w:val="NoSpacing"/>
              <w:rPr>
                <w:rFonts w:asciiTheme="majorHAnsi" w:hAnsiTheme="majorHAnsi"/>
              </w:rPr>
            </w:pPr>
          </w:p>
        </w:tc>
        <w:tc>
          <w:tcPr>
            <w:tcW w:w="1134" w:type="dxa"/>
            <w:gridSpan w:val="2"/>
          </w:tcPr>
          <w:p w14:paraId="0C21BDE5" w14:textId="77777777" w:rsidR="00847595" w:rsidRDefault="00847595" w:rsidP="0009677E">
            <w:pPr>
              <w:pStyle w:val="NoSpacing"/>
              <w:rPr>
                <w:rFonts w:asciiTheme="majorHAnsi" w:hAnsiTheme="majorHAnsi"/>
              </w:rPr>
            </w:pPr>
          </w:p>
          <w:p w14:paraId="3B25244E" w14:textId="6B22E732" w:rsidR="00847595" w:rsidRDefault="000C0F24" w:rsidP="0009677E">
            <w:pPr>
              <w:pStyle w:val="NoSpacing"/>
              <w:rPr>
                <w:rFonts w:asciiTheme="majorHAnsi" w:hAnsiTheme="majorHAnsi"/>
              </w:rPr>
            </w:pPr>
            <w:r>
              <w:rPr>
                <w:rFonts w:asciiTheme="majorHAnsi" w:hAnsiTheme="majorHAnsi"/>
              </w:rPr>
              <w:t>On going throughout the year.</w:t>
            </w:r>
          </w:p>
        </w:tc>
        <w:tc>
          <w:tcPr>
            <w:tcW w:w="2551" w:type="dxa"/>
          </w:tcPr>
          <w:p w14:paraId="641835C1" w14:textId="77777777" w:rsidR="00847595" w:rsidRDefault="00847595" w:rsidP="0009677E">
            <w:pPr>
              <w:pStyle w:val="NoSpacing"/>
              <w:rPr>
                <w:rFonts w:asciiTheme="majorHAnsi" w:hAnsiTheme="majorHAnsi"/>
              </w:rPr>
            </w:pPr>
          </w:p>
          <w:p w14:paraId="566DDA4A" w14:textId="77777777" w:rsidR="000C0F24" w:rsidRDefault="000C0F24" w:rsidP="000C0F24">
            <w:pPr>
              <w:pStyle w:val="NoSpacing"/>
              <w:rPr>
                <w:rFonts w:asciiTheme="majorHAnsi" w:hAnsiTheme="majorHAnsi"/>
              </w:rPr>
            </w:pPr>
            <w:r>
              <w:rPr>
                <w:rFonts w:asciiTheme="majorHAnsi" w:hAnsiTheme="majorHAnsi"/>
                <w:u w:val="single"/>
              </w:rPr>
              <w:t>Outcome</w:t>
            </w:r>
          </w:p>
          <w:p w14:paraId="4F5C2A24" w14:textId="77777777" w:rsidR="000C0F24" w:rsidRDefault="000C0F24" w:rsidP="000C0F24">
            <w:pPr>
              <w:pStyle w:val="NoSpacing"/>
              <w:rPr>
                <w:rFonts w:asciiTheme="majorHAnsi" w:hAnsiTheme="majorHAnsi"/>
              </w:rPr>
            </w:pPr>
            <w:r>
              <w:rPr>
                <w:rFonts w:asciiTheme="majorHAnsi" w:hAnsiTheme="majorHAnsi"/>
              </w:rPr>
              <w:t>Home Office are confident that ICVA are delivering on workplan.</w:t>
            </w:r>
          </w:p>
          <w:p w14:paraId="1DC97814" w14:textId="77777777" w:rsidR="000C0F24" w:rsidRDefault="000C0F24" w:rsidP="000C0F24">
            <w:pPr>
              <w:pStyle w:val="NoSpacing"/>
              <w:rPr>
                <w:rFonts w:asciiTheme="majorHAnsi" w:hAnsiTheme="majorHAnsi"/>
              </w:rPr>
            </w:pPr>
            <w:r>
              <w:rPr>
                <w:rFonts w:asciiTheme="majorHAnsi" w:hAnsiTheme="majorHAnsi"/>
              </w:rPr>
              <w:t>Schemes are able to raise issues with Home Office.</w:t>
            </w:r>
          </w:p>
          <w:p w14:paraId="5510584D" w14:textId="77777777" w:rsidR="000C0F24" w:rsidRDefault="000C0F24" w:rsidP="000C0F24">
            <w:pPr>
              <w:pStyle w:val="NoSpacing"/>
              <w:rPr>
                <w:rFonts w:asciiTheme="majorHAnsi" w:hAnsiTheme="majorHAnsi"/>
              </w:rPr>
            </w:pPr>
          </w:p>
          <w:p w14:paraId="6F187549" w14:textId="77777777" w:rsidR="000C0F24" w:rsidRDefault="000C0F24" w:rsidP="000C0F24">
            <w:pPr>
              <w:pStyle w:val="NoSpacing"/>
              <w:rPr>
                <w:rFonts w:asciiTheme="majorHAnsi" w:hAnsiTheme="majorHAnsi"/>
              </w:rPr>
            </w:pPr>
            <w:r>
              <w:rPr>
                <w:rFonts w:asciiTheme="majorHAnsi" w:hAnsiTheme="majorHAnsi"/>
                <w:u w:val="single"/>
              </w:rPr>
              <w:t>Measure</w:t>
            </w:r>
          </w:p>
          <w:p w14:paraId="18586044" w14:textId="77777777" w:rsidR="000C0F24" w:rsidRDefault="000C0F24" w:rsidP="000C0F24">
            <w:pPr>
              <w:pStyle w:val="NoSpacing"/>
              <w:rPr>
                <w:rFonts w:asciiTheme="majorHAnsi" w:hAnsiTheme="majorHAnsi"/>
              </w:rPr>
            </w:pPr>
            <w:r>
              <w:rPr>
                <w:rFonts w:asciiTheme="majorHAnsi" w:hAnsiTheme="majorHAnsi"/>
              </w:rPr>
              <w:t>Qualitative feedback from the Home Office.</w:t>
            </w:r>
          </w:p>
          <w:p w14:paraId="1171D62A" w14:textId="77777777" w:rsidR="000C0F24" w:rsidRDefault="000C0F24" w:rsidP="000C0F24">
            <w:pPr>
              <w:pStyle w:val="NoSpacing"/>
              <w:rPr>
                <w:rFonts w:asciiTheme="majorHAnsi" w:hAnsiTheme="majorHAnsi"/>
              </w:rPr>
            </w:pPr>
            <w:r>
              <w:rPr>
                <w:rFonts w:asciiTheme="majorHAnsi" w:hAnsiTheme="majorHAnsi"/>
              </w:rPr>
              <w:t>Ongoing feedback reports completed.</w:t>
            </w:r>
          </w:p>
          <w:p w14:paraId="5731CB58" w14:textId="77777777" w:rsidR="000C0F24" w:rsidRDefault="000C0F24" w:rsidP="000C0F24">
            <w:pPr>
              <w:pStyle w:val="NoSpacing"/>
              <w:rPr>
                <w:rFonts w:asciiTheme="majorHAnsi" w:hAnsiTheme="majorHAnsi"/>
              </w:rPr>
            </w:pPr>
            <w:r>
              <w:rPr>
                <w:rFonts w:asciiTheme="majorHAnsi" w:hAnsiTheme="majorHAnsi"/>
              </w:rPr>
              <w:t>Issues raised with Home Office from schemes.</w:t>
            </w:r>
          </w:p>
          <w:p w14:paraId="1AEE9543" w14:textId="76490A73" w:rsidR="00847595" w:rsidRDefault="00847595" w:rsidP="0009677E">
            <w:pPr>
              <w:pStyle w:val="NoSpacing"/>
              <w:rPr>
                <w:rFonts w:asciiTheme="majorHAnsi" w:hAnsiTheme="majorHAnsi"/>
              </w:rPr>
            </w:pPr>
          </w:p>
        </w:tc>
        <w:tc>
          <w:tcPr>
            <w:tcW w:w="7088" w:type="dxa"/>
            <w:shd w:val="clear" w:color="auto" w:fill="CCFFCC"/>
          </w:tcPr>
          <w:p w14:paraId="0B9257FB" w14:textId="77777777" w:rsidR="00847595" w:rsidRDefault="00847595" w:rsidP="0009677E">
            <w:pPr>
              <w:pStyle w:val="NoSpacing"/>
              <w:rPr>
                <w:rFonts w:asciiTheme="majorHAnsi" w:hAnsiTheme="majorHAnsi"/>
              </w:rPr>
            </w:pPr>
          </w:p>
          <w:p w14:paraId="4F8F9D18" w14:textId="77777777" w:rsidR="00847595" w:rsidRDefault="002A19F0" w:rsidP="000C0F24">
            <w:pPr>
              <w:pStyle w:val="NoSpacing"/>
              <w:rPr>
                <w:rFonts w:asciiTheme="majorHAnsi" w:hAnsiTheme="majorHAnsi"/>
              </w:rPr>
            </w:pPr>
            <w:r>
              <w:rPr>
                <w:rFonts w:asciiTheme="majorHAnsi" w:hAnsiTheme="majorHAnsi"/>
                <w:u w:val="single"/>
              </w:rPr>
              <w:t>Quarter one update</w:t>
            </w:r>
          </w:p>
          <w:p w14:paraId="538A8812" w14:textId="77777777" w:rsidR="002A19F0" w:rsidRDefault="002A19F0" w:rsidP="000C0F24">
            <w:pPr>
              <w:pStyle w:val="NoSpacing"/>
              <w:rPr>
                <w:rFonts w:asciiTheme="majorHAnsi" w:hAnsiTheme="majorHAnsi"/>
              </w:rPr>
            </w:pPr>
            <w:r>
              <w:rPr>
                <w:rFonts w:asciiTheme="majorHAnsi" w:hAnsiTheme="majorHAnsi"/>
              </w:rPr>
              <w:t>On track:</w:t>
            </w:r>
          </w:p>
          <w:p w14:paraId="4891A302" w14:textId="77777777" w:rsidR="002A19F0" w:rsidRDefault="002A19F0" w:rsidP="002A19F0">
            <w:pPr>
              <w:pStyle w:val="NoSpacing"/>
              <w:numPr>
                <w:ilvl w:val="0"/>
                <w:numId w:val="33"/>
              </w:numPr>
              <w:rPr>
                <w:rFonts w:asciiTheme="majorHAnsi" w:hAnsiTheme="majorHAnsi"/>
              </w:rPr>
            </w:pPr>
            <w:r>
              <w:rPr>
                <w:rFonts w:asciiTheme="majorHAnsi" w:hAnsiTheme="majorHAnsi"/>
              </w:rPr>
              <w:t>ICVA attended a meeting to report on Q4 work from 2018/19.</w:t>
            </w:r>
          </w:p>
          <w:p w14:paraId="7CDBF0C3" w14:textId="2BA911F8" w:rsidR="002A19F0" w:rsidRDefault="002A19F0" w:rsidP="002A19F0">
            <w:pPr>
              <w:pStyle w:val="NoSpacing"/>
              <w:numPr>
                <w:ilvl w:val="0"/>
                <w:numId w:val="33"/>
              </w:numPr>
              <w:rPr>
                <w:rFonts w:asciiTheme="majorHAnsi" w:hAnsiTheme="majorHAnsi"/>
              </w:rPr>
            </w:pPr>
            <w:r>
              <w:rPr>
                <w:rFonts w:asciiTheme="majorHAnsi" w:hAnsiTheme="majorHAnsi"/>
              </w:rPr>
              <w:t>ICVA will attend a meeting to report on Q1 for 2019/20 in July.</w:t>
            </w:r>
          </w:p>
          <w:p w14:paraId="476619AD" w14:textId="10232ADE" w:rsidR="002A19F0" w:rsidRPr="002A19F0" w:rsidRDefault="002A19F0" w:rsidP="002A19F0">
            <w:pPr>
              <w:pStyle w:val="NoSpacing"/>
              <w:numPr>
                <w:ilvl w:val="0"/>
                <w:numId w:val="33"/>
              </w:numPr>
              <w:rPr>
                <w:rFonts w:asciiTheme="majorHAnsi" w:hAnsiTheme="majorHAnsi"/>
              </w:rPr>
            </w:pPr>
            <w:r>
              <w:rPr>
                <w:rFonts w:asciiTheme="majorHAnsi" w:hAnsiTheme="majorHAnsi"/>
              </w:rPr>
              <w:t>ICVA has signed a grant agreement for 2019/20.</w:t>
            </w:r>
          </w:p>
        </w:tc>
      </w:tr>
      <w:tr w:rsidR="008A326B" w14:paraId="29750875" w14:textId="32F3DC36" w:rsidTr="000C0F24">
        <w:tc>
          <w:tcPr>
            <w:tcW w:w="4503" w:type="dxa"/>
            <w:shd w:val="clear" w:color="auto" w:fill="FDE9D9" w:themeFill="accent6" w:themeFillTint="33"/>
          </w:tcPr>
          <w:p w14:paraId="09D24567" w14:textId="1CB05FE7" w:rsidR="00847595" w:rsidRDefault="00847595" w:rsidP="0009677E">
            <w:pPr>
              <w:pStyle w:val="NoSpacing"/>
              <w:rPr>
                <w:rFonts w:asciiTheme="majorHAnsi" w:hAnsiTheme="majorHAnsi"/>
              </w:rPr>
            </w:pPr>
          </w:p>
          <w:p w14:paraId="62BD2C2D" w14:textId="23B2A463" w:rsidR="00847595" w:rsidRDefault="00847595" w:rsidP="0009677E">
            <w:pPr>
              <w:pStyle w:val="NoSpacing"/>
              <w:rPr>
                <w:rFonts w:asciiTheme="majorHAnsi" w:hAnsiTheme="majorHAnsi"/>
              </w:rPr>
            </w:pPr>
            <w:r>
              <w:rPr>
                <w:rFonts w:asciiTheme="majorHAnsi" w:hAnsiTheme="majorHAnsi"/>
              </w:rPr>
              <w:t>3.5. Develop and deliver communications that explain and promote the role of independent custody visiting in order to ensure that PCC candidates are aware of their statutory duties, ICVA’s role and the benefits of the system.</w:t>
            </w:r>
          </w:p>
          <w:p w14:paraId="646D6343" w14:textId="77777777" w:rsidR="00847595" w:rsidRDefault="00847595" w:rsidP="0009677E">
            <w:pPr>
              <w:pStyle w:val="NoSpacing"/>
              <w:rPr>
                <w:rFonts w:asciiTheme="majorHAnsi" w:hAnsiTheme="majorHAnsi"/>
              </w:rPr>
            </w:pPr>
          </w:p>
        </w:tc>
        <w:tc>
          <w:tcPr>
            <w:tcW w:w="1134" w:type="dxa"/>
            <w:gridSpan w:val="2"/>
          </w:tcPr>
          <w:p w14:paraId="2A497155" w14:textId="77777777" w:rsidR="00847595" w:rsidRDefault="00847595" w:rsidP="0009677E">
            <w:pPr>
              <w:pStyle w:val="NoSpacing"/>
              <w:rPr>
                <w:rFonts w:asciiTheme="majorHAnsi" w:hAnsiTheme="majorHAnsi"/>
              </w:rPr>
            </w:pPr>
          </w:p>
          <w:p w14:paraId="5385F388" w14:textId="74E31523" w:rsidR="00847595" w:rsidRDefault="000C0F24" w:rsidP="0009677E">
            <w:pPr>
              <w:pStyle w:val="NoSpacing"/>
              <w:rPr>
                <w:rFonts w:asciiTheme="majorHAnsi" w:hAnsiTheme="majorHAnsi"/>
              </w:rPr>
            </w:pPr>
            <w:r>
              <w:rPr>
                <w:rFonts w:asciiTheme="majorHAnsi" w:hAnsiTheme="majorHAnsi"/>
              </w:rPr>
              <w:t>By end of Q4</w:t>
            </w:r>
          </w:p>
        </w:tc>
        <w:tc>
          <w:tcPr>
            <w:tcW w:w="2551" w:type="dxa"/>
          </w:tcPr>
          <w:p w14:paraId="0E52A5ED" w14:textId="77777777" w:rsidR="00847595" w:rsidRDefault="00847595" w:rsidP="0009677E">
            <w:pPr>
              <w:pStyle w:val="NoSpacing"/>
              <w:rPr>
                <w:rFonts w:asciiTheme="majorHAnsi" w:hAnsiTheme="majorHAnsi"/>
              </w:rPr>
            </w:pPr>
          </w:p>
          <w:p w14:paraId="344EE34A" w14:textId="77777777" w:rsidR="000C0F24" w:rsidRDefault="000C0F24" w:rsidP="000C0F24">
            <w:pPr>
              <w:pStyle w:val="NoSpacing"/>
              <w:rPr>
                <w:rFonts w:asciiTheme="majorHAnsi" w:hAnsiTheme="majorHAnsi"/>
              </w:rPr>
            </w:pPr>
            <w:r>
              <w:rPr>
                <w:rFonts w:asciiTheme="majorHAnsi" w:hAnsiTheme="majorHAnsi"/>
                <w:u w:val="single"/>
              </w:rPr>
              <w:t>Outcome</w:t>
            </w:r>
          </w:p>
          <w:p w14:paraId="51726AF1" w14:textId="77777777" w:rsidR="000C0F24" w:rsidRDefault="000C0F24" w:rsidP="000C0F24">
            <w:pPr>
              <w:pStyle w:val="NoSpacing"/>
              <w:rPr>
                <w:rFonts w:asciiTheme="majorHAnsi" w:hAnsiTheme="majorHAnsi"/>
              </w:rPr>
            </w:pPr>
            <w:r>
              <w:rPr>
                <w:rFonts w:asciiTheme="majorHAnsi" w:hAnsiTheme="majorHAnsi"/>
              </w:rPr>
              <w:t>PCC candidates aware of independent custody visiting role and duties.</w:t>
            </w:r>
          </w:p>
          <w:p w14:paraId="2D7D9052" w14:textId="77777777" w:rsidR="000C0F24" w:rsidRDefault="000C0F24" w:rsidP="000C0F24">
            <w:pPr>
              <w:pStyle w:val="NoSpacing"/>
              <w:rPr>
                <w:rFonts w:asciiTheme="majorHAnsi" w:hAnsiTheme="majorHAnsi"/>
              </w:rPr>
            </w:pPr>
          </w:p>
          <w:p w14:paraId="45165B6D" w14:textId="77777777" w:rsidR="000C0F24" w:rsidRDefault="000C0F24" w:rsidP="000C0F24">
            <w:pPr>
              <w:pStyle w:val="NoSpacing"/>
              <w:rPr>
                <w:rFonts w:asciiTheme="majorHAnsi" w:hAnsiTheme="majorHAnsi"/>
              </w:rPr>
            </w:pPr>
            <w:r>
              <w:rPr>
                <w:rFonts w:asciiTheme="majorHAnsi" w:hAnsiTheme="majorHAnsi"/>
                <w:u w:val="single"/>
              </w:rPr>
              <w:t>Measure</w:t>
            </w:r>
          </w:p>
          <w:p w14:paraId="05BE42F0" w14:textId="77777777" w:rsidR="000C0F24" w:rsidRDefault="000C0F24" w:rsidP="000C0F24">
            <w:pPr>
              <w:pStyle w:val="NoSpacing"/>
              <w:rPr>
                <w:rFonts w:asciiTheme="majorHAnsi" w:hAnsiTheme="majorHAnsi"/>
              </w:rPr>
            </w:pPr>
            <w:r>
              <w:rPr>
                <w:rFonts w:asciiTheme="majorHAnsi" w:hAnsiTheme="majorHAnsi"/>
              </w:rPr>
              <w:t>Impressions, engagement and contacts with candidates.</w:t>
            </w:r>
          </w:p>
          <w:p w14:paraId="6F1A9899" w14:textId="77777777" w:rsidR="000C0F24" w:rsidRDefault="000C0F24" w:rsidP="000C0F24">
            <w:pPr>
              <w:pStyle w:val="NoSpacing"/>
              <w:rPr>
                <w:rFonts w:asciiTheme="majorHAnsi" w:hAnsiTheme="majorHAnsi"/>
              </w:rPr>
            </w:pPr>
            <w:r>
              <w:rPr>
                <w:rFonts w:asciiTheme="majorHAnsi" w:hAnsiTheme="majorHAnsi"/>
              </w:rPr>
              <w:t>Proportion of schemes using ICVA products for candidate briefings.</w:t>
            </w:r>
          </w:p>
          <w:p w14:paraId="54DC7B5A" w14:textId="001F312B" w:rsidR="00847595" w:rsidRDefault="00847595" w:rsidP="0009677E">
            <w:pPr>
              <w:pStyle w:val="NoSpacing"/>
              <w:rPr>
                <w:rFonts w:asciiTheme="majorHAnsi" w:hAnsiTheme="majorHAnsi"/>
              </w:rPr>
            </w:pPr>
          </w:p>
        </w:tc>
        <w:tc>
          <w:tcPr>
            <w:tcW w:w="7088" w:type="dxa"/>
          </w:tcPr>
          <w:p w14:paraId="6502CB2F" w14:textId="77777777" w:rsidR="00847595" w:rsidRDefault="00847595" w:rsidP="0009677E">
            <w:pPr>
              <w:pStyle w:val="NoSpacing"/>
              <w:rPr>
                <w:rFonts w:asciiTheme="majorHAnsi" w:hAnsiTheme="majorHAnsi"/>
              </w:rPr>
            </w:pPr>
          </w:p>
          <w:p w14:paraId="459F3313" w14:textId="77777777" w:rsidR="00847595" w:rsidRDefault="00EF5A3A" w:rsidP="000C0F24">
            <w:pPr>
              <w:pStyle w:val="NoSpacing"/>
              <w:rPr>
                <w:rFonts w:asciiTheme="majorHAnsi" w:hAnsiTheme="majorHAnsi"/>
              </w:rPr>
            </w:pPr>
            <w:r>
              <w:rPr>
                <w:rFonts w:asciiTheme="majorHAnsi" w:hAnsiTheme="majorHAnsi"/>
                <w:u w:val="single"/>
              </w:rPr>
              <w:t>Quarter one update</w:t>
            </w:r>
          </w:p>
          <w:p w14:paraId="5053DFB4" w14:textId="07773B3E" w:rsidR="00EF5A3A" w:rsidRPr="00EF5A3A" w:rsidRDefault="00EF5A3A" w:rsidP="000C0F24">
            <w:pPr>
              <w:pStyle w:val="NoSpacing"/>
              <w:rPr>
                <w:rFonts w:asciiTheme="majorHAnsi" w:hAnsiTheme="majorHAnsi"/>
              </w:rPr>
            </w:pPr>
            <w:r>
              <w:rPr>
                <w:rFonts w:asciiTheme="majorHAnsi" w:hAnsiTheme="majorHAnsi"/>
              </w:rPr>
              <w:t>Not yet started.</w:t>
            </w:r>
          </w:p>
        </w:tc>
      </w:tr>
      <w:tr w:rsidR="008A326B" w14:paraId="4A0F4A71" w14:textId="3CB9DF4C" w:rsidTr="002D1C36">
        <w:tc>
          <w:tcPr>
            <w:tcW w:w="4503" w:type="dxa"/>
            <w:shd w:val="clear" w:color="auto" w:fill="FDE9D9" w:themeFill="accent6" w:themeFillTint="33"/>
          </w:tcPr>
          <w:p w14:paraId="1DFBFA92" w14:textId="48F3F049" w:rsidR="00847595" w:rsidRDefault="00847595" w:rsidP="0009677E">
            <w:pPr>
              <w:pStyle w:val="NoSpacing"/>
              <w:rPr>
                <w:rFonts w:asciiTheme="majorHAnsi" w:hAnsiTheme="majorHAnsi"/>
              </w:rPr>
            </w:pPr>
          </w:p>
          <w:p w14:paraId="2B0FB384" w14:textId="091D3871" w:rsidR="00847595" w:rsidRDefault="00847595" w:rsidP="0098735A">
            <w:pPr>
              <w:pStyle w:val="NoSpacing"/>
              <w:rPr>
                <w:rFonts w:asciiTheme="majorHAnsi" w:hAnsiTheme="majorHAnsi"/>
              </w:rPr>
            </w:pPr>
            <w:r>
              <w:rPr>
                <w:rFonts w:asciiTheme="majorHAnsi" w:hAnsiTheme="majorHAnsi"/>
              </w:rPr>
              <w:t>3.6. Represent and promote schemes within the networks in which they work including PCC networks, other authorities and the Chief Executive network.  We will celebrate and promote the success of schemes through awarding achievement under the Quality Assurance Framework.</w:t>
            </w:r>
          </w:p>
          <w:p w14:paraId="66C88070" w14:textId="212EDE87" w:rsidR="00847595" w:rsidRDefault="00847595" w:rsidP="0009677E">
            <w:pPr>
              <w:pStyle w:val="NoSpacing"/>
              <w:rPr>
                <w:rFonts w:asciiTheme="majorHAnsi" w:hAnsiTheme="majorHAnsi"/>
              </w:rPr>
            </w:pPr>
          </w:p>
          <w:p w14:paraId="0060B844" w14:textId="4F201CC1" w:rsidR="00847595" w:rsidRDefault="00847595" w:rsidP="0009677E">
            <w:pPr>
              <w:pStyle w:val="NoSpacing"/>
              <w:rPr>
                <w:rFonts w:asciiTheme="majorHAnsi" w:hAnsiTheme="majorHAnsi"/>
              </w:rPr>
            </w:pPr>
          </w:p>
        </w:tc>
        <w:tc>
          <w:tcPr>
            <w:tcW w:w="1134" w:type="dxa"/>
            <w:gridSpan w:val="2"/>
          </w:tcPr>
          <w:p w14:paraId="7ECE527B" w14:textId="77777777" w:rsidR="00847595" w:rsidRDefault="00847595" w:rsidP="0009677E">
            <w:pPr>
              <w:pStyle w:val="NoSpacing"/>
              <w:rPr>
                <w:rFonts w:asciiTheme="majorHAnsi" w:hAnsiTheme="majorHAnsi"/>
              </w:rPr>
            </w:pPr>
          </w:p>
          <w:p w14:paraId="6F79B225" w14:textId="77777777" w:rsidR="000C0F24" w:rsidRDefault="000C0F24" w:rsidP="000C0F24">
            <w:pPr>
              <w:pStyle w:val="NoSpacing"/>
              <w:rPr>
                <w:rFonts w:asciiTheme="majorHAnsi" w:hAnsiTheme="majorHAnsi"/>
              </w:rPr>
            </w:pPr>
            <w:r>
              <w:rPr>
                <w:rFonts w:asciiTheme="majorHAnsi" w:hAnsiTheme="majorHAnsi"/>
              </w:rPr>
              <w:t>On going throughout the year.</w:t>
            </w:r>
          </w:p>
          <w:p w14:paraId="1989A840" w14:textId="0FDEC008" w:rsidR="00847595" w:rsidRDefault="00847595" w:rsidP="0009677E">
            <w:pPr>
              <w:pStyle w:val="NoSpacing"/>
              <w:rPr>
                <w:rFonts w:asciiTheme="majorHAnsi" w:hAnsiTheme="majorHAnsi"/>
              </w:rPr>
            </w:pPr>
          </w:p>
        </w:tc>
        <w:tc>
          <w:tcPr>
            <w:tcW w:w="2551" w:type="dxa"/>
          </w:tcPr>
          <w:p w14:paraId="2D1D94C1" w14:textId="77777777" w:rsidR="00847595" w:rsidRDefault="00847595" w:rsidP="0009677E">
            <w:pPr>
              <w:pStyle w:val="NoSpacing"/>
              <w:rPr>
                <w:rFonts w:asciiTheme="majorHAnsi" w:hAnsiTheme="majorHAnsi"/>
              </w:rPr>
            </w:pPr>
          </w:p>
          <w:p w14:paraId="7128976F" w14:textId="77777777" w:rsidR="000C0F24" w:rsidRDefault="000C0F24" w:rsidP="000C0F24">
            <w:pPr>
              <w:pStyle w:val="NoSpacing"/>
              <w:rPr>
                <w:rFonts w:asciiTheme="majorHAnsi" w:hAnsiTheme="majorHAnsi"/>
              </w:rPr>
            </w:pPr>
            <w:r>
              <w:rPr>
                <w:rFonts w:asciiTheme="majorHAnsi" w:hAnsiTheme="majorHAnsi"/>
                <w:u w:val="single"/>
              </w:rPr>
              <w:t>Outcome</w:t>
            </w:r>
          </w:p>
          <w:p w14:paraId="3D466147" w14:textId="77777777" w:rsidR="000C0F24" w:rsidRDefault="000C0F24" w:rsidP="000C0F24">
            <w:pPr>
              <w:pStyle w:val="NoSpacing"/>
              <w:rPr>
                <w:rFonts w:asciiTheme="majorHAnsi" w:hAnsiTheme="majorHAnsi"/>
              </w:rPr>
            </w:pPr>
            <w:r>
              <w:rPr>
                <w:rFonts w:asciiTheme="majorHAnsi" w:hAnsiTheme="majorHAnsi"/>
              </w:rPr>
              <w:t>Stakeholders are aware of custody visiting and value it.</w:t>
            </w:r>
          </w:p>
          <w:p w14:paraId="500EC69F" w14:textId="77777777" w:rsidR="000C0F24" w:rsidRDefault="000C0F24" w:rsidP="000C0F24">
            <w:pPr>
              <w:pStyle w:val="NoSpacing"/>
              <w:rPr>
                <w:rFonts w:asciiTheme="majorHAnsi" w:hAnsiTheme="majorHAnsi"/>
              </w:rPr>
            </w:pPr>
          </w:p>
          <w:p w14:paraId="61E695D4" w14:textId="77777777" w:rsidR="000C0F24" w:rsidRDefault="000C0F24" w:rsidP="000C0F24">
            <w:pPr>
              <w:pStyle w:val="NoSpacing"/>
              <w:rPr>
                <w:rFonts w:asciiTheme="majorHAnsi" w:hAnsiTheme="majorHAnsi"/>
              </w:rPr>
            </w:pPr>
            <w:r>
              <w:rPr>
                <w:rFonts w:asciiTheme="majorHAnsi" w:hAnsiTheme="majorHAnsi"/>
                <w:u w:val="single"/>
              </w:rPr>
              <w:t>Measure</w:t>
            </w:r>
          </w:p>
          <w:p w14:paraId="660EDE93" w14:textId="77777777" w:rsidR="000C0F24" w:rsidRDefault="000C0F24" w:rsidP="000C0F24">
            <w:pPr>
              <w:pStyle w:val="NoSpacing"/>
              <w:rPr>
                <w:rFonts w:asciiTheme="majorHAnsi" w:hAnsiTheme="majorHAnsi"/>
              </w:rPr>
            </w:pPr>
            <w:r>
              <w:rPr>
                <w:rFonts w:asciiTheme="majorHAnsi" w:hAnsiTheme="majorHAnsi"/>
              </w:rPr>
              <w:t>Number of engagements completed.</w:t>
            </w:r>
          </w:p>
          <w:p w14:paraId="510864C9" w14:textId="1E1BA5AE" w:rsidR="00847595" w:rsidRDefault="00847595" w:rsidP="000C0F24">
            <w:pPr>
              <w:pStyle w:val="NoSpacing"/>
              <w:rPr>
                <w:rFonts w:asciiTheme="majorHAnsi" w:hAnsiTheme="majorHAnsi"/>
              </w:rPr>
            </w:pPr>
          </w:p>
        </w:tc>
        <w:tc>
          <w:tcPr>
            <w:tcW w:w="7088" w:type="dxa"/>
            <w:shd w:val="clear" w:color="auto" w:fill="CCFFCC"/>
          </w:tcPr>
          <w:p w14:paraId="70659B5D" w14:textId="77777777" w:rsidR="00847595" w:rsidRDefault="00847595" w:rsidP="0009677E">
            <w:pPr>
              <w:pStyle w:val="NoSpacing"/>
              <w:rPr>
                <w:rFonts w:asciiTheme="majorHAnsi" w:hAnsiTheme="majorHAnsi"/>
              </w:rPr>
            </w:pPr>
          </w:p>
          <w:p w14:paraId="4AB70EE4" w14:textId="77777777" w:rsidR="00847595" w:rsidRDefault="002D1C36" w:rsidP="000C0F24">
            <w:pPr>
              <w:pStyle w:val="NoSpacing"/>
              <w:rPr>
                <w:rFonts w:asciiTheme="majorHAnsi" w:hAnsiTheme="majorHAnsi"/>
              </w:rPr>
            </w:pPr>
            <w:r>
              <w:rPr>
                <w:rFonts w:asciiTheme="majorHAnsi" w:hAnsiTheme="majorHAnsi"/>
                <w:u w:val="single"/>
              </w:rPr>
              <w:t>Quarter one update</w:t>
            </w:r>
          </w:p>
          <w:p w14:paraId="6BC30E87" w14:textId="77777777" w:rsidR="002D1C36" w:rsidRDefault="002D1C36" w:rsidP="000C0F24">
            <w:pPr>
              <w:pStyle w:val="NoSpacing"/>
              <w:rPr>
                <w:rFonts w:asciiTheme="majorHAnsi" w:hAnsiTheme="majorHAnsi"/>
              </w:rPr>
            </w:pPr>
            <w:r>
              <w:rPr>
                <w:rFonts w:asciiTheme="majorHAnsi" w:hAnsiTheme="majorHAnsi"/>
              </w:rPr>
              <w:t>On track:</w:t>
            </w:r>
          </w:p>
          <w:p w14:paraId="5AD2D341" w14:textId="77777777" w:rsidR="002D1C36" w:rsidRDefault="002D1C36" w:rsidP="002D1C36">
            <w:pPr>
              <w:pStyle w:val="NoSpacing"/>
              <w:numPr>
                <w:ilvl w:val="0"/>
                <w:numId w:val="34"/>
              </w:numPr>
              <w:rPr>
                <w:rFonts w:asciiTheme="majorHAnsi" w:hAnsiTheme="majorHAnsi"/>
              </w:rPr>
            </w:pPr>
            <w:r>
              <w:rPr>
                <w:rFonts w:asciiTheme="majorHAnsi" w:hAnsiTheme="majorHAnsi"/>
              </w:rPr>
              <w:t xml:space="preserve">ICVA led a successful </w:t>
            </w:r>
            <w:r w:rsidR="00857C2B">
              <w:rPr>
                <w:rFonts w:asciiTheme="majorHAnsi" w:hAnsiTheme="majorHAnsi"/>
              </w:rPr>
              <w:t>communications campaign surrounding the Quality Assurance Framework (QAF) awards.  This included:</w:t>
            </w:r>
          </w:p>
          <w:p w14:paraId="0456414A" w14:textId="77777777" w:rsidR="00857C2B" w:rsidRDefault="00857C2B" w:rsidP="00857C2B">
            <w:pPr>
              <w:pStyle w:val="NoSpacing"/>
              <w:numPr>
                <w:ilvl w:val="1"/>
                <w:numId w:val="34"/>
              </w:numPr>
              <w:rPr>
                <w:rFonts w:asciiTheme="majorHAnsi" w:hAnsiTheme="majorHAnsi"/>
              </w:rPr>
            </w:pPr>
            <w:r>
              <w:rPr>
                <w:rFonts w:asciiTheme="majorHAnsi" w:hAnsiTheme="majorHAnsi"/>
              </w:rPr>
              <w:t>A press release template, used by many schemes to issue local press releases and secure local news coverage.</w:t>
            </w:r>
          </w:p>
          <w:p w14:paraId="0FD88171" w14:textId="77777777" w:rsidR="00857C2B" w:rsidRDefault="00857C2B" w:rsidP="00857C2B">
            <w:pPr>
              <w:pStyle w:val="NoSpacing"/>
              <w:numPr>
                <w:ilvl w:val="1"/>
                <w:numId w:val="34"/>
              </w:numPr>
              <w:rPr>
                <w:rFonts w:asciiTheme="majorHAnsi" w:hAnsiTheme="majorHAnsi"/>
              </w:rPr>
            </w:pPr>
            <w:r>
              <w:rPr>
                <w:rFonts w:asciiTheme="majorHAnsi" w:hAnsiTheme="majorHAnsi"/>
              </w:rPr>
              <w:t>Professional photos for use by OPCCs.</w:t>
            </w:r>
          </w:p>
          <w:p w14:paraId="62E32770" w14:textId="77777777" w:rsidR="00857C2B" w:rsidRDefault="00857C2B" w:rsidP="00857C2B">
            <w:pPr>
              <w:pStyle w:val="NoSpacing"/>
              <w:numPr>
                <w:ilvl w:val="1"/>
                <w:numId w:val="34"/>
              </w:numPr>
              <w:rPr>
                <w:rFonts w:asciiTheme="majorHAnsi" w:hAnsiTheme="majorHAnsi"/>
              </w:rPr>
            </w:pPr>
            <w:r>
              <w:rPr>
                <w:rFonts w:asciiTheme="majorHAnsi" w:hAnsiTheme="majorHAnsi"/>
              </w:rPr>
              <w:t>Online engagement via social media and a blog.</w:t>
            </w:r>
          </w:p>
          <w:p w14:paraId="1B7639F2" w14:textId="77777777" w:rsidR="00857C2B" w:rsidRDefault="00857C2B" w:rsidP="00857C2B">
            <w:pPr>
              <w:pStyle w:val="NoSpacing"/>
              <w:numPr>
                <w:ilvl w:val="1"/>
                <w:numId w:val="34"/>
              </w:numPr>
              <w:rPr>
                <w:rFonts w:asciiTheme="majorHAnsi" w:hAnsiTheme="majorHAnsi"/>
              </w:rPr>
            </w:pPr>
            <w:r>
              <w:rPr>
                <w:rFonts w:asciiTheme="majorHAnsi" w:hAnsiTheme="majorHAnsi"/>
              </w:rPr>
              <w:t>An article in the PCC ‘red box briefing’.</w:t>
            </w:r>
          </w:p>
          <w:p w14:paraId="1F210DE2" w14:textId="77777777" w:rsidR="00857C2B" w:rsidRDefault="00857C2B" w:rsidP="00857C2B">
            <w:pPr>
              <w:pStyle w:val="NoSpacing"/>
              <w:numPr>
                <w:ilvl w:val="1"/>
                <w:numId w:val="34"/>
              </w:numPr>
              <w:rPr>
                <w:rFonts w:asciiTheme="majorHAnsi" w:hAnsiTheme="majorHAnsi"/>
              </w:rPr>
            </w:pPr>
            <w:r>
              <w:rPr>
                <w:rFonts w:asciiTheme="majorHAnsi" w:hAnsiTheme="majorHAnsi"/>
              </w:rPr>
              <w:t>Considerable APCC coverage on social media about the awards and the event.</w:t>
            </w:r>
          </w:p>
          <w:p w14:paraId="41B83775" w14:textId="7870D3B2" w:rsidR="00857C2B" w:rsidRPr="002D1C36" w:rsidRDefault="00857C2B" w:rsidP="00857C2B">
            <w:pPr>
              <w:pStyle w:val="NoSpacing"/>
              <w:rPr>
                <w:rFonts w:asciiTheme="majorHAnsi" w:hAnsiTheme="majorHAnsi"/>
              </w:rPr>
            </w:pPr>
          </w:p>
        </w:tc>
      </w:tr>
      <w:tr w:rsidR="00847595" w14:paraId="5A4C51F0" w14:textId="0823BD85" w:rsidTr="002124B7">
        <w:tc>
          <w:tcPr>
            <w:tcW w:w="15276" w:type="dxa"/>
            <w:gridSpan w:val="5"/>
            <w:shd w:val="clear" w:color="auto" w:fill="FBD4B4" w:themeFill="accent6" w:themeFillTint="66"/>
          </w:tcPr>
          <w:p w14:paraId="5E2A3D4E" w14:textId="521E52AB" w:rsidR="00847595" w:rsidRDefault="00847595" w:rsidP="00F3703A">
            <w:pPr>
              <w:pStyle w:val="NoSpacing"/>
              <w:jc w:val="center"/>
              <w:rPr>
                <w:rFonts w:asciiTheme="majorHAnsi" w:hAnsiTheme="majorHAnsi"/>
                <w:b/>
              </w:rPr>
            </w:pPr>
            <w:r>
              <w:rPr>
                <w:rFonts w:asciiTheme="majorHAnsi" w:hAnsiTheme="majorHAnsi"/>
                <w:b/>
              </w:rPr>
              <w:t>4. Internal</w:t>
            </w:r>
          </w:p>
        </w:tc>
      </w:tr>
      <w:tr w:rsidR="000C0F24" w14:paraId="1150A382" w14:textId="157EB6B3" w:rsidTr="000C0F24">
        <w:tc>
          <w:tcPr>
            <w:tcW w:w="4503" w:type="dxa"/>
          </w:tcPr>
          <w:p w14:paraId="0D3EDF41" w14:textId="7DE800E8" w:rsidR="000C0F24" w:rsidRDefault="000C0F24" w:rsidP="0009677E">
            <w:pPr>
              <w:pStyle w:val="NoSpacing"/>
              <w:rPr>
                <w:rFonts w:asciiTheme="majorHAnsi" w:hAnsiTheme="majorHAnsi"/>
              </w:rPr>
            </w:pPr>
            <w:r>
              <w:rPr>
                <w:rFonts w:asciiTheme="majorHAnsi" w:hAnsiTheme="majorHAnsi"/>
                <w:b/>
              </w:rPr>
              <w:t>Action</w:t>
            </w:r>
          </w:p>
        </w:tc>
        <w:tc>
          <w:tcPr>
            <w:tcW w:w="1134" w:type="dxa"/>
            <w:gridSpan w:val="2"/>
          </w:tcPr>
          <w:p w14:paraId="400766AD" w14:textId="54A11CD4" w:rsidR="000C0F24" w:rsidRDefault="000C0F24" w:rsidP="0009677E">
            <w:pPr>
              <w:pStyle w:val="NoSpacing"/>
              <w:rPr>
                <w:rFonts w:asciiTheme="majorHAnsi" w:hAnsiTheme="majorHAnsi"/>
              </w:rPr>
            </w:pPr>
            <w:r>
              <w:rPr>
                <w:rFonts w:asciiTheme="majorHAnsi" w:hAnsiTheme="majorHAnsi"/>
                <w:b/>
              </w:rPr>
              <w:t>Deadline</w:t>
            </w:r>
          </w:p>
        </w:tc>
        <w:tc>
          <w:tcPr>
            <w:tcW w:w="2551" w:type="dxa"/>
          </w:tcPr>
          <w:p w14:paraId="76FADF2C" w14:textId="7FEDEF1D" w:rsidR="000C0F24" w:rsidRDefault="000C0F24" w:rsidP="0009677E">
            <w:pPr>
              <w:pStyle w:val="NoSpacing"/>
              <w:rPr>
                <w:rFonts w:asciiTheme="majorHAnsi" w:hAnsiTheme="majorHAnsi"/>
              </w:rPr>
            </w:pPr>
            <w:r>
              <w:rPr>
                <w:rFonts w:asciiTheme="majorHAnsi" w:hAnsiTheme="majorHAnsi"/>
                <w:b/>
              </w:rPr>
              <w:t>Outcome and measure</w:t>
            </w:r>
          </w:p>
        </w:tc>
        <w:tc>
          <w:tcPr>
            <w:tcW w:w="7088" w:type="dxa"/>
          </w:tcPr>
          <w:p w14:paraId="3933B0F1" w14:textId="70565378" w:rsidR="000C0F24" w:rsidRDefault="00857C2B" w:rsidP="0009677E">
            <w:pPr>
              <w:pStyle w:val="NoSpacing"/>
              <w:rPr>
                <w:rFonts w:asciiTheme="majorHAnsi" w:hAnsiTheme="majorHAnsi"/>
                <w:b/>
              </w:rPr>
            </w:pPr>
            <w:r>
              <w:rPr>
                <w:rFonts w:asciiTheme="majorHAnsi" w:hAnsiTheme="majorHAnsi"/>
                <w:b/>
              </w:rPr>
              <w:t>Update</w:t>
            </w:r>
          </w:p>
        </w:tc>
      </w:tr>
      <w:tr w:rsidR="000C0F24" w14:paraId="5AEF2690" w14:textId="0F17E512" w:rsidTr="0072567C">
        <w:tc>
          <w:tcPr>
            <w:tcW w:w="4503" w:type="dxa"/>
            <w:shd w:val="clear" w:color="auto" w:fill="CCFFCC"/>
          </w:tcPr>
          <w:p w14:paraId="48A8FB76" w14:textId="77777777" w:rsidR="000C0F24" w:rsidRDefault="000C0F24" w:rsidP="0009677E">
            <w:pPr>
              <w:pStyle w:val="NoSpacing"/>
              <w:rPr>
                <w:rFonts w:asciiTheme="majorHAnsi" w:hAnsiTheme="majorHAnsi"/>
              </w:rPr>
            </w:pPr>
          </w:p>
          <w:p w14:paraId="0E2385F8" w14:textId="5D1D2002" w:rsidR="000C0F24" w:rsidRDefault="000C0F24" w:rsidP="0098735A">
            <w:pPr>
              <w:pStyle w:val="NoSpacing"/>
              <w:rPr>
                <w:rFonts w:asciiTheme="majorHAnsi" w:hAnsiTheme="majorHAnsi"/>
              </w:rPr>
            </w:pPr>
            <w:r>
              <w:rPr>
                <w:rFonts w:asciiTheme="majorHAnsi" w:hAnsiTheme="majorHAnsi"/>
              </w:rPr>
              <w:t>4.1.  ICVA will prepare and take part in the Comprehensive Spending Review in order to agree grant funding proposals for the year ahead.</w:t>
            </w:r>
          </w:p>
          <w:p w14:paraId="15C3B623" w14:textId="3D6CB333" w:rsidR="000C0F24" w:rsidRDefault="000C0F24" w:rsidP="0009677E">
            <w:pPr>
              <w:pStyle w:val="NoSpacing"/>
              <w:rPr>
                <w:rFonts w:asciiTheme="majorHAnsi" w:hAnsiTheme="majorHAnsi"/>
              </w:rPr>
            </w:pPr>
          </w:p>
          <w:p w14:paraId="7B11B6D9" w14:textId="28696BF1" w:rsidR="000C0F24" w:rsidRDefault="000C0F24" w:rsidP="0009677E">
            <w:pPr>
              <w:pStyle w:val="NoSpacing"/>
              <w:rPr>
                <w:rFonts w:asciiTheme="majorHAnsi" w:hAnsiTheme="majorHAnsi"/>
              </w:rPr>
            </w:pPr>
          </w:p>
        </w:tc>
        <w:tc>
          <w:tcPr>
            <w:tcW w:w="1134" w:type="dxa"/>
            <w:gridSpan w:val="2"/>
          </w:tcPr>
          <w:p w14:paraId="5F677635" w14:textId="77777777" w:rsidR="000C0F24" w:rsidRDefault="000C0F24" w:rsidP="0009677E">
            <w:pPr>
              <w:pStyle w:val="NoSpacing"/>
              <w:rPr>
                <w:rFonts w:asciiTheme="majorHAnsi" w:hAnsiTheme="majorHAnsi"/>
              </w:rPr>
            </w:pPr>
          </w:p>
          <w:p w14:paraId="71A090C0" w14:textId="115CE54D" w:rsidR="000C0F24" w:rsidRDefault="000C0F24" w:rsidP="0009677E">
            <w:pPr>
              <w:pStyle w:val="NoSpacing"/>
              <w:rPr>
                <w:rFonts w:asciiTheme="majorHAnsi" w:hAnsiTheme="majorHAnsi"/>
              </w:rPr>
            </w:pPr>
            <w:r>
              <w:rPr>
                <w:rFonts w:asciiTheme="majorHAnsi" w:hAnsiTheme="majorHAnsi"/>
              </w:rPr>
              <w:t>Q2</w:t>
            </w:r>
          </w:p>
        </w:tc>
        <w:tc>
          <w:tcPr>
            <w:tcW w:w="2551" w:type="dxa"/>
          </w:tcPr>
          <w:p w14:paraId="2EA70661" w14:textId="77777777" w:rsidR="000C0F24" w:rsidRDefault="000C0F24" w:rsidP="0009677E">
            <w:pPr>
              <w:pStyle w:val="NoSpacing"/>
              <w:rPr>
                <w:rFonts w:asciiTheme="majorHAnsi" w:hAnsiTheme="majorHAnsi"/>
              </w:rPr>
            </w:pPr>
          </w:p>
          <w:p w14:paraId="0D35B258" w14:textId="77777777" w:rsidR="000C0F24" w:rsidRDefault="000C0F24" w:rsidP="000C0F24">
            <w:pPr>
              <w:pStyle w:val="NoSpacing"/>
              <w:rPr>
                <w:rFonts w:asciiTheme="majorHAnsi" w:hAnsiTheme="majorHAnsi"/>
              </w:rPr>
            </w:pPr>
            <w:r>
              <w:rPr>
                <w:rFonts w:asciiTheme="majorHAnsi" w:hAnsiTheme="majorHAnsi"/>
                <w:u w:val="single"/>
              </w:rPr>
              <w:t>Outcome</w:t>
            </w:r>
          </w:p>
          <w:p w14:paraId="60078760" w14:textId="77777777" w:rsidR="000C0F24" w:rsidRDefault="000C0F24" w:rsidP="000C0F24">
            <w:pPr>
              <w:pStyle w:val="NoSpacing"/>
              <w:rPr>
                <w:rFonts w:asciiTheme="majorHAnsi" w:hAnsiTheme="majorHAnsi"/>
              </w:rPr>
            </w:pPr>
            <w:r>
              <w:rPr>
                <w:rFonts w:asciiTheme="majorHAnsi" w:hAnsiTheme="majorHAnsi"/>
              </w:rPr>
              <w:t>ICVA’s Board has the correct mix of skills included within it.</w:t>
            </w:r>
          </w:p>
          <w:p w14:paraId="1BE14A90" w14:textId="77777777" w:rsidR="000C0F24" w:rsidRDefault="000C0F24" w:rsidP="000C0F24">
            <w:pPr>
              <w:pStyle w:val="NoSpacing"/>
              <w:rPr>
                <w:rFonts w:asciiTheme="majorHAnsi" w:hAnsiTheme="majorHAnsi"/>
              </w:rPr>
            </w:pPr>
          </w:p>
          <w:p w14:paraId="2CF6443D" w14:textId="77777777" w:rsidR="000C0F24" w:rsidRDefault="000C0F24" w:rsidP="000C0F24">
            <w:pPr>
              <w:pStyle w:val="NoSpacing"/>
              <w:rPr>
                <w:rFonts w:asciiTheme="majorHAnsi" w:hAnsiTheme="majorHAnsi"/>
              </w:rPr>
            </w:pPr>
            <w:r>
              <w:rPr>
                <w:rFonts w:asciiTheme="majorHAnsi" w:hAnsiTheme="majorHAnsi"/>
                <w:u w:val="single"/>
              </w:rPr>
              <w:t>Measure</w:t>
            </w:r>
          </w:p>
          <w:p w14:paraId="7EA4AE66" w14:textId="77777777" w:rsidR="000C0F24" w:rsidRDefault="000C0F24" w:rsidP="000C0F24">
            <w:pPr>
              <w:pStyle w:val="NoSpacing"/>
              <w:rPr>
                <w:rFonts w:asciiTheme="majorHAnsi" w:hAnsiTheme="majorHAnsi"/>
              </w:rPr>
            </w:pPr>
            <w:r>
              <w:rPr>
                <w:rFonts w:asciiTheme="majorHAnsi" w:hAnsiTheme="majorHAnsi"/>
              </w:rPr>
              <w:t>All required skills met in skills audit.</w:t>
            </w:r>
          </w:p>
          <w:p w14:paraId="37DE0193" w14:textId="3217DA60" w:rsidR="000C0F24" w:rsidRDefault="000C0F24" w:rsidP="0009677E">
            <w:pPr>
              <w:pStyle w:val="NoSpacing"/>
              <w:rPr>
                <w:rFonts w:asciiTheme="majorHAnsi" w:hAnsiTheme="majorHAnsi"/>
              </w:rPr>
            </w:pPr>
          </w:p>
        </w:tc>
        <w:tc>
          <w:tcPr>
            <w:tcW w:w="7088" w:type="dxa"/>
            <w:shd w:val="clear" w:color="auto" w:fill="CCFFCC"/>
          </w:tcPr>
          <w:p w14:paraId="6FF0164E" w14:textId="77777777" w:rsidR="000C0F24" w:rsidRDefault="000C0F24" w:rsidP="0009677E">
            <w:pPr>
              <w:pStyle w:val="NoSpacing"/>
              <w:rPr>
                <w:rFonts w:asciiTheme="majorHAnsi" w:hAnsiTheme="majorHAnsi"/>
              </w:rPr>
            </w:pPr>
          </w:p>
          <w:p w14:paraId="67362676" w14:textId="77777777" w:rsidR="000C0F24" w:rsidRDefault="00857C2B" w:rsidP="000C0F24">
            <w:pPr>
              <w:pStyle w:val="NoSpacing"/>
              <w:rPr>
                <w:rFonts w:asciiTheme="majorHAnsi" w:hAnsiTheme="majorHAnsi"/>
              </w:rPr>
            </w:pPr>
            <w:r>
              <w:rPr>
                <w:rFonts w:asciiTheme="majorHAnsi" w:hAnsiTheme="majorHAnsi"/>
                <w:u w:val="single"/>
              </w:rPr>
              <w:t>Quarter one update</w:t>
            </w:r>
          </w:p>
          <w:p w14:paraId="236E7940" w14:textId="77777777" w:rsidR="00857C2B" w:rsidRDefault="00857C2B" w:rsidP="000C0F24">
            <w:pPr>
              <w:pStyle w:val="NoSpacing"/>
              <w:rPr>
                <w:rFonts w:asciiTheme="majorHAnsi" w:hAnsiTheme="majorHAnsi"/>
              </w:rPr>
            </w:pPr>
            <w:r>
              <w:rPr>
                <w:rFonts w:asciiTheme="majorHAnsi" w:hAnsiTheme="majorHAnsi"/>
              </w:rPr>
              <w:t>On track:</w:t>
            </w:r>
          </w:p>
          <w:p w14:paraId="15830244" w14:textId="77777777" w:rsidR="00857C2B" w:rsidRDefault="00857C2B" w:rsidP="000C0F24">
            <w:pPr>
              <w:pStyle w:val="NoSpacing"/>
              <w:rPr>
                <w:rFonts w:asciiTheme="majorHAnsi" w:hAnsiTheme="majorHAnsi"/>
              </w:rPr>
            </w:pPr>
            <w:r>
              <w:rPr>
                <w:rFonts w:asciiTheme="majorHAnsi" w:hAnsiTheme="majorHAnsi"/>
              </w:rPr>
              <w:t>The Home Office is recommending that ICVA maintains its grant of £110,000 through the next spending period.  ICVA has delivered all required information and has highlighted the state’s responsibility to resource ICVA.</w:t>
            </w:r>
          </w:p>
          <w:p w14:paraId="5DFAAE10" w14:textId="77777777" w:rsidR="0072567C" w:rsidRDefault="0072567C" w:rsidP="000C0F24">
            <w:pPr>
              <w:pStyle w:val="NoSpacing"/>
              <w:rPr>
                <w:rFonts w:asciiTheme="majorHAnsi" w:hAnsiTheme="majorHAnsi"/>
              </w:rPr>
            </w:pPr>
            <w:r>
              <w:rPr>
                <w:rFonts w:asciiTheme="majorHAnsi" w:hAnsiTheme="majorHAnsi"/>
              </w:rPr>
              <w:t>The Treasurer, COO and Chief Executive are developing a three-year financial plan and budget consultation to go to the October Board meeting.</w:t>
            </w:r>
          </w:p>
          <w:p w14:paraId="22BB9D03" w14:textId="765E824F" w:rsidR="0072567C" w:rsidRPr="00857C2B" w:rsidRDefault="0072567C" w:rsidP="000C0F24">
            <w:pPr>
              <w:pStyle w:val="NoSpacing"/>
              <w:rPr>
                <w:rFonts w:asciiTheme="majorHAnsi" w:hAnsiTheme="majorHAnsi"/>
              </w:rPr>
            </w:pPr>
          </w:p>
        </w:tc>
      </w:tr>
      <w:tr w:rsidR="000C0F24" w14:paraId="0576AF75" w14:textId="77777777" w:rsidTr="000C0F24">
        <w:tc>
          <w:tcPr>
            <w:tcW w:w="4503" w:type="dxa"/>
            <w:shd w:val="clear" w:color="auto" w:fill="CCFFCC"/>
          </w:tcPr>
          <w:p w14:paraId="3535E17D" w14:textId="74F480F6" w:rsidR="000C0F24" w:rsidRDefault="000C0F24" w:rsidP="0009677E">
            <w:pPr>
              <w:pStyle w:val="NoSpacing"/>
              <w:rPr>
                <w:rFonts w:asciiTheme="majorHAnsi" w:hAnsiTheme="majorHAnsi"/>
              </w:rPr>
            </w:pPr>
          </w:p>
          <w:p w14:paraId="019912C3" w14:textId="0E7F8781" w:rsidR="000C0F24" w:rsidRDefault="000C0F24" w:rsidP="0009677E">
            <w:pPr>
              <w:pStyle w:val="NoSpacing"/>
              <w:rPr>
                <w:rFonts w:asciiTheme="majorHAnsi" w:hAnsiTheme="majorHAnsi"/>
              </w:rPr>
            </w:pPr>
            <w:r>
              <w:rPr>
                <w:rFonts w:asciiTheme="majorHAnsi" w:hAnsiTheme="majorHAnsi"/>
              </w:rPr>
              <w:t>4.2. Meeting ICVA’s requirements under Companies House and the Home Office grant agreement in order to ensure a well-run organisation.</w:t>
            </w:r>
          </w:p>
          <w:p w14:paraId="71C943A6" w14:textId="7570C095" w:rsidR="000C0F24" w:rsidRDefault="000C0F24" w:rsidP="0009677E">
            <w:pPr>
              <w:pStyle w:val="NoSpacing"/>
              <w:rPr>
                <w:rFonts w:asciiTheme="majorHAnsi" w:hAnsiTheme="majorHAnsi"/>
              </w:rPr>
            </w:pPr>
          </w:p>
        </w:tc>
        <w:tc>
          <w:tcPr>
            <w:tcW w:w="1134" w:type="dxa"/>
            <w:gridSpan w:val="2"/>
          </w:tcPr>
          <w:p w14:paraId="63B254A6" w14:textId="77777777" w:rsidR="000C0F24" w:rsidRDefault="000C0F24" w:rsidP="0009677E">
            <w:pPr>
              <w:pStyle w:val="NoSpacing"/>
              <w:rPr>
                <w:rFonts w:asciiTheme="majorHAnsi" w:hAnsiTheme="majorHAnsi"/>
              </w:rPr>
            </w:pPr>
          </w:p>
          <w:p w14:paraId="51352D51" w14:textId="26CC12EB" w:rsidR="000C0F24" w:rsidRDefault="000C0F24" w:rsidP="0009677E">
            <w:pPr>
              <w:pStyle w:val="NoSpacing"/>
              <w:rPr>
                <w:rFonts w:asciiTheme="majorHAnsi" w:hAnsiTheme="majorHAnsi"/>
              </w:rPr>
            </w:pPr>
            <w:r>
              <w:rPr>
                <w:rFonts w:asciiTheme="majorHAnsi" w:hAnsiTheme="majorHAnsi"/>
              </w:rPr>
              <w:t>Ongoing throughout the year.</w:t>
            </w:r>
          </w:p>
        </w:tc>
        <w:tc>
          <w:tcPr>
            <w:tcW w:w="2551" w:type="dxa"/>
          </w:tcPr>
          <w:p w14:paraId="2FBADCF7" w14:textId="77777777" w:rsidR="000C0F24" w:rsidRDefault="000C0F24" w:rsidP="0009677E">
            <w:pPr>
              <w:pStyle w:val="NoSpacing"/>
              <w:rPr>
                <w:rFonts w:asciiTheme="majorHAnsi" w:hAnsiTheme="majorHAnsi"/>
              </w:rPr>
            </w:pPr>
          </w:p>
          <w:p w14:paraId="7A4B1849" w14:textId="77777777" w:rsidR="000C0F24" w:rsidRDefault="000C0F24" w:rsidP="000C0F24">
            <w:pPr>
              <w:pStyle w:val="NoSpacing"/>
              <w:rPr>
                <w:rFonts w:asciiTheme="majorHAnsi" w:hAnsiTheme="majorHAnsi"/>
              </w:rPr>
            </w:pPr>
            <w:r>
              <w:rPr>
                <w:rFonts w:asciiTheme="majorHAnsi" w:hAnsiTheme="majorHAnsi"/>
                <w:u w:val="single"/>
              </w:rPr>
              <w:t>Outcome</w:t>
            </w:r>
          </w:p>
          <w:p w14:paraId="2DEF9C83" w14:textId="77777777" w:rsidR="000C0F24" w:rsidRDefault="000C0F24" w:rsidP="000C0F24">
            <w:pPr>
              <w:pStyle w:val="NoSpacing"/>
              <w:rPr>
                <w:rFonts w:asciiTheme="majorHAnsi" w:hAnsiTheme="majorHAnsi"/>
              </w:rPr>
            </w:pPr>
            <w:r>
              <w:rPr>
                <w:rFonts w:asciiTheme="majorHAnsi" w:hAnsiTheme="majorHAnsi"/>
              </w:rPr>
              <w:t>ICVA is compliant with Companies House requirements.</w:t>
            </w:r>
          </w:p>
          <w:p w14:paraId="5C5407F5" w14:textId="77777777" w:rsidR="000C0F24" w:rsidRDefault="000C0F24" w:rsidP="000C0F24">
            <w:pPr>
              <w:pStyle w:val="NoSpacing"/>
              <w:rPr>
                <w:rFonts w:asciiTheme="majorHAnsi" w:hAnsiTheme="majorHAnsi"/>
              </w:rPr>
            </w:pPr>
          </w:p>
          <w:p w14:paraId="1EC22EF4" w14:textId="77777777" w:rsidR="000C0F24" w:rsidRDefault="000C0F24" w:rsidP="000C0F24">
            <w:pPr>
              <w:pStyle w:val="NoSpacing"/>
              <w:rPr>
                <w:rFonts w:asciiTheme="majorHAnsi" w:hAnsiTheme="majorHAnsi"/>
              </w:rPr>
            </w:pPr>
            <w:r>
              <w:rPr>
                <w:rFonts w:asciiTheme="majorHAnsi" w:hAnsiTheme="majorHAnsi"/>
                <w:u w:val="single"/>
              </w:rPr>
              <w:t>Measure</w:t>
            </w:r>
          </w:p>
          <w:p w14:paraId="1A8FFE2A" w14:textId="77777777" w:rsidR="000C0F24" w:rsidRDefault="000C0F24" w:rsidP="000C0F24">
            <w:pPr>
              <w:pStyle w:val="NoSpacing"/>
              <w:rPr>
                <w:rFonts w:asciiTheme="majorHAnsi" w:hAnsiTheme="majorHAnsi"/>
              </w:rPr>
            </w:pPr>
            <w:r>
              <w:rPr>
                <w:rFonts w:asciiTheme="majorHAnsi" w:hAnsiTheme="majorHAnsi"/>
              </w:rPr>
              <w:t>Companies House requirements and page up-to-date.</w:t>
            </w:r>
          </w:p>
          <w:p w14:paraId="00185991" w14:textId="7D5A7445" w:rsidR="000C0F24" w:rsidRDefault="000C0F24" w:rsidP="0009677E">
            <w:pPr>
              <w:pStyle w:val="NoSpacing"/>
              <w:rPr>
                <w:rFonts w:asciiTheme="majorHAnsi" w:hAnsiTheme="majorHAnsi"/>
              </w:rPr>
            </w:pPr>
          </w:p>
        </w:tc>
        <w:tc>
          <w:tcPr>
            <w:tcW w:w="7088" w:type="dxa"/>
          </w:tcPr>
          <w:p w14:paraId="2594B3CD" w14:textId="77777777" w:rsidR="000C0F24" w:rsidRDefault="000C0F24" w:rsidP="0009677E">
            <w:pPr>
              <w:pStyle w:val="NoSpacing"/>
              <w:rPr>
                <w:rFonts w:asciiTheme="majorHAnsi" w:hAnsiTheme="majorHAnsi"/>
              </w:rPr>
            </w:pPr>
          </w:p>
          <w:p w14:paraId="40334BB0" w14:textId="0AEB6466" w:rsidR="00887EC3" w:rsidRDefault="00887EC3" w:rsidP="0009677E">
            <w:pPr>
              <w:pStyle w:val="NoSpacing"/>
              <w:rPr>
                <w:rFonts w:asciiTheme="majorHAnsi" w:hAnsiTheme="majorHAnsi"/>
              </w:rPr>
            </w:pPr>
            <w:r>
              <w:rPr>
                <w:rFonts w:asciiTheme="majorHAnsi" w:hAnsiTheme="majorHAnsi"/>
                <w:u w:val="single"/>
              </w:rPr>
              <w:t>Quarter one</w:t>
            </w:r>
          </w:p>
          <w:p w14:paraId="03775F25" w14:textId="61A525CB" w:rsidR="00887EC3" w:rsidRDefault="00887EC3" w:rsidP="0009677E">
            <w:pPr>
              <w:pStyle w:val="NoSpacing"/>
              <w:rPr>
                <w:rFonts w:asciiTheme="majorHAnsi" w:hAnsiTheme="majorHAnsi"/>
              </w:rPr>
            </w:pPr>
            <w:r>
              <w:rPr>
                <w:rFonts w:asciiTheme="majorHAnsi" w:hAnsiTheme="majorHAnsi"/>
              </w:rPr>
              <w:t>Not yet required – ICVA will provide its confirmation statement once the AGM is complete.</w:t>
            </w:r>
          </w:p>
          <w:p w14:paraId="17A7D2B0" w14:textId="6B5EC3A5" w:rsidR="00887EC3" w:rsidRPr="00887EC3" w:rsidRDefault="00887EC3" w:rsidP="0009677E">
            <w:pPr>
              <w:pStyle w:val="NoSpacing"/>
              <w:rPr>
                <w:rFonts w:asciiTheme="majorHAnsi" w:hAnsiTheme="majorHAnsi"/>
              </w:rPr>
            </w:pPr>
            <w:r>
              <w:rPr>
                <w:rFonts w:asciiTheme="majorHAnsi" w:hAnsiTheme="majorHAnsi"/>
              </w:rPr>
              <w:t>ICVA will provide financial reports once the audit is complete.</w:t>
            </w:r>
          </w:p>
          <w:p w14:paraId="4130BAAF" w14:textId="77777777" w:rsidR="000C0F24" w:rsidRDefault="000C0F24" w:rsidP="000C0F24">
            <w:pPr>
              <w:pStyle w:val="NoSpacing"/>
              <w:rPr>
                <w:rFonts w:asciiTheme="majorHAnsi" w:hAnsiTheme="majorHAnsi"/>
              </w:rPr>
            </w:pPr>
          </w:p>
        </w:tc>
      </w:tr>
      <w:tr w:rsidR="000C0F24" w14:paraId="2E18796A" w14:textId="77777777" w:rsidTr="00D17664">
        <w:tc>
          <w:tcPr>
            <w:tcW w:w="4503" w:type="dxa"/>
            <w:shd w:val="clear" w:color="auto" w:fill="CCFFCC"/>
          </w:tcPr>
          <w:p w14:paraId="7BF69F49" w14:textId="1C4A59AB" w:rsidR="000C0F24" w:rsidRDefault="000C0F24" w:rsidP="0009677E">
            <w:pPr>
              <w:pStyle w:val="NoSpacing"/>
              <w:rPr>
                <w:rFonts w:asciiTheme="majorHAnsi" w:hAnsiTheme="majorHAnsi"/>
              </w:rPr>
            </w:pPr>
          </w:p>
          <w:p w14:paraId="4980D426" w14:textId="77777777" w:rsidR="000C0F24" w:rsidRDefault="000C0F24" w:rsidP="0009677E">
            <w:pPr>
              <w:pStyle w:val="NoSpacing"/>
              <w:rPr>
                <w:rFonts w:asciiTheme="majorHAnsi" w:hAnsiTheme="majorHAnsi"/>
              </w:rPr>
            </w:pPr>
            <w:r>
              <w:rPr>
                <w:rFonts w:asciiTheme="majorHAnsi" w:hAnsiTheme="majorHAnsi"/>
              </w:rPr>
              <w:t>4.3. ICVA’s Board will review its membership and put plans in place to prepare for likely turnover due to PCC elections in order to ensure that the Board is resilient across the period of change.</w:t>
            </w:r>
          </w:p>
          <w:p w14:paraId="2F18B726" w14:textId="76919151" w:rsidR="000C0F24" w:rsidRDefault="000C0F24" w:rsidP="0009677E">
            <w:pPr>
              <w:pStyle w:val="NoSpacing"/>
              <w:rPr>
                <w:rFonts w:asciiTheme="majorHAnsi" w:hAnsiTheme="majorHAnsi"/>
              </w:rPr>
            </w:pPr>
          </w:p>
        </w:tc>
        <w:tc>
          <w:tcPr>
            <w:tcW w:w="1134" w:type="dxa"/>
            <w:gridSpan w:val="2"/>
          </w:tcPr>
          <w:p w14:paraId="321168E3" w14:textId="77777777" w:rsidR="000C0F24" w:rsidRDefault="000C0F24" w:rsidP="0009677E">
            <w:pPr>
              <w:pStyle w:val="NoSpacing"/>
              <w:rPr>
                <w:rFonts w:asciiTheme="majorHAnsi" w:hAnsiTheme="majorHAnsi"/>
              </w:rPr>
            </w:pPr>
          </w:p>
          <w:p w14:paraId="14506778" w14:textId="77777777" w:rsidR="000C0F24" w:rsidRDefault="000C0F24" w:rsidP="000C0F24">
            <w:pPr>
              <w:pStyle w:val="NoSpacing"/>
              <w:rPr>
                <w:rFonts w:asciiTheme="majorHAnsi" w:hAnsiTheme="majorHAnsi"/>
              </w:rPr>
            </w:pPr>
            <w:r>
              <w:rPr>
                <w:rFonts w:asciiTheme="majorHAnsi" w:hAnsiTheme="majorHAnsi"/>
              </w:rPr>
              <w:t>Review by the end of Q2.</w:t>
            </w:r>
          </w:p>
          <w:p w14:paraId="6236F0B0" w14:textId="6B9E314C" w:rsidR="000C0F24" w:rsidRDefault="000C0F24" w:rsidP="000C0F24">
            <w:pPr>
              <w:pStyle w:val="NoSpacing"/>
              <w:rPr>
                <w:rFonts w:asciiTheme="majorHAnsi" w:hAnsiTheme="majorHAnsi"/>
              </w:rPr>
            </w:pPr>
            <w:r>
              <w:rPr>
                <w:rFonts w:asciiTheme="majorHAnsi" w:hAnsiTheme="majorHAnsi"/>
              </w:rPr>
              <w:t>Resiliency plans in place by the end of Q3.</w:t>
            </w:r>
          </w:p>
        </w:tc>
        <w:tc>
          <w:tcPr>
            <w:tcW w:w="2551" w:type="dxa"/>
          </w:tcPr>
          <w:p w14:paraId="313553A1" w14:textId="77777777" w:rsidR="000C0F24" w:rsidRDefault="000C0F24" w:rsidP="0009677E">
            <w:pPr>
              <w:pStyle w:val="NoSpacing"/>
              <w:rPr>
                <w:rFonts w:asciiTheme="majorHAnsi" w:hAnsiTheme="majorHAnsi"/>
              </w:rPr>
            </w:pPr>
          </w:p>
          <w:p w14:paraId="47EF450B" w14:textId="77777777" w:rsidR="000C0F24" w:rsidRDefault="000C0F24" w:rsidP="000C0F24">
            <w:pPr>
              <w:pStyle w:val="NoSpacing"/>
              <w:rPr>
                <w:rFonts w:asciiTheme="majorHAnsi" w:hAnsiTheme="majorHAnsi"/>
              </w:rPr>
            </w:pPr>
            <w:r>
              <w:rPr>
                <w:rFonts w:asciiTheme="majorHAnsi" w:hAnsiTheme="majorHAnsi"/>
                <w:u w:val="single"/>
              </w:rPr>
              <w:t>Outcome</w:t>
            </w:r>
          </w:p>
          <w:p w14:paraId="41389F12" w14:textId="77777777" w:rsidR="000C0F24" w:rsidRDefault="000C0F24" w:rsidP="000C0F24">
            <w:pPr>
              <w:pStyle w:val="NoSpacing"/>
              <w:rPr>
                <w:rFonts w:asciiTheme="majorHAnsi" w:hAnsiTheme="majorHAnsi"/>
              </w:rPr>
            </w:pPr>
            <w:r>
              <w:rPr>
                <w:rFonts w:asciiTheme="majorHAnsi" w:hAnsiTheme="majorHAnsi"/>
              </w:rPr>
              <w:t>ICVA’s Board is resilient to change across the election period and ready to support schemes following the election.</w:t>
            </w:r>
          </w:p>
          <w:p w14:paraId="343B5AD8" w14:textId="77777777" w:rsidR="000C0F24" w:rsidRDefault="000C0F24" w:rsidP="000C0F24">
            <w:pPr>
              <w:pStyle w:val="NoSpacing"/>
              <w:rPr>
                <w:rFonts w:asciiTheme="majorHAnsi" w:hAnsiTheme="majorHAnsi"/>
              </w:rPr>
            </w:pPr>
          </w:p>
          <w:p w14:paraId="6418DA1F" w14:textId="77777777" w:rsidR="000C0F24" w:rsidRDefault="000C0F24" w:rsidP="000C0F24">
            <w:pPr>
              <w:pStyle w:val="NoSpacing"/>
              <w:rPr>
                <w:rFonts w:asciiTheme="majorHAnsi" w:hAnsiTheme="majorHAnsi"/>
              </w:rPr>
            </w:pPr>
            <w:r>
              <w:rPr>
                <w:rFonts w:asciiTheme="majorHAnsi" w:hAnsiTheme="majorHAnsi"/>
                <w:u w:val="single"/>
              </w:rPr>
              <w:t>Measure</w:t>
            </w:r>
          </w:p>
          <w:p w14:paraId="2874C64F" w14:textId="77777777" w:rsidR="000C0F24" w:rsidRPr="00556884" w:rsidRDefault="000C0F24" w:rsidP="000C0F24">
            <w:pPr>
              <w:pStyle w:val="NoSpacing"/>
              <w:rPr>
                <w:rFonts w:asciiTheme="majorHAnsi" w:hAnsiTheme="majorHAnsi"/>
              </w:rPr>
            </w:pPr>
            <w:r>
              <w:rPr>
                <w:rFonts w:asciiTheme="majorHAnsi" w:hAnsiTheme="majorHAnsi"/>
              </w:rPr>
              <w:t>Review undertaken, plans agreed and put into place.</w:t>
            </w:r>
          </w:p>
          <w:p w14:paraId="70BC7F81" w14:textId="17377923" w:rsidR="000C0F24" w:rsidRDefault="000C0F24" w:rsidP="0009677E">
            <w:pPr>
              <w:pStyle w:val="NoSpacing"/>
              <w:rPr>
                <w:rFonts w:asciiTheme="majorHAnsi" w:hAnsiTheme="majorHAnsi"/>
              </w:rPr>
            </w:pPr>
          </w:p>
        </w:tc>
        <w:tc>
          <w:tcPr>
            <w:tcW w:w="7088" w:type="dxa"/>
            <w:shd w:val="clear" w:color="auto" w:fill="CCFFCC"/>
          </w:tcPr>
          <w:p w14:paraId="7F08E1D5" w14:textId="77777777" w:rsidR="000C0F24" w:rsidRDefault="000C0F24" w:rsidP="0009677E">
            <w:pPr>
              <w:pStyle w:val="NoSpacing"/>
              <w:rPr>
                <w:rFonts w:asciiTheme="majorHAnsi" w:hAnsiTheme="majorHAnsi"/>
              </w:rPr>
            </w:pPr>
          </w:p>
          <w:p w14:paraId="544D1013" w14:textId="2B6E9E51" w:rsidR="00785D26" w:rsidRDefault="00785D26" w:rsidP="0009677E">
            <w:pPr>
              <w:pStyle w:val="NoSpacing"/>
              <w:rPr>
                <w:rFonts w:asciiTheme="majorHAnsi" w:hAnsiTheme="majorHAnsi"/>
              </w:rPr>
            </w:pPr>
            <w:r>
              <w:rPr>
                <w:rFonts w:asciiTheme="majorHAnsi" w:hAnsiTheme="majorHAnsi"/>
                <w:u w:val="single"/>
              </w:rPr>
              <w:t>Quarter one</w:t>
            </w:r>
          </w:p>
          <w:p w14:paraId="4DBC551A" w14:textId="26288696" w:rsidR="00785D26" w:rsidRDefault="00D17664" w:rsidP="0009677E">
            <w:pPr>
              <w:pStyle w:val="NoSpacing"/>
              <w:rPr>
                <w:rFonts w:asciiTheme="majorHAnsi" w:hAnsiTheme="majorHAnsi"/>
              </w:rPr>
            </w:pPr>
            <w:r>
              <w:rPr>
                <w:rFonts w:asciiTheme="majorHAnsi" w:hAnsiTheme="majorHAnsi"/>
              </w:rPr>
              <w:t>On track</w:t>
            </w:r>
          </w:p>
          <w:p w14:paraId="7BBFF3CB" w14:textId="67EACF40" w:rsidR="00D17664" w:rsidRDefault="00D17664" w:rsidP="0009677E">
            <w:pPr>
              <w:pStyle w:val="NoSpacing"/>
              <w:rPr>
                <w:rFonts w:asciiTheme="majorHAnsi" w:hAnsiTheme="majorHAnsi"/>
              </w:rPr>
            </w:pPr>
            <w:r>
              <w:rPr>
                <w:rFonts w:asciiTheme="majorHAnsi" w:hAnsiTheme="majorHAnsi"/>
              </w:rPr>
              <w:t>ICVA membership plans are in developments, due to go to the Board in October.</w:t>
            </w:r>
          </w:p>
          <w:p w14:paraId="361DBBB1" w14:textId="108BEEE4" w:rsidR="00D17664" w:rsidRPr="00785D26" w:rsidRDefault="00D17664" w:rsidP="0009677E">
            <w:pPr>
              <w:pStyle w:val="NoSpacing"/>
              <w:rPr>
                <w:rFonts w:asciiTheme="majorHAnsi" w:hAnsiTheme="majorHAnsi"/>
              </w:rPr>
            </w:pPr>
            <w:r>
              <w:rPr>
                <w:rFonts w:asciiTheme="majorHAnsi" w:hAnsiTheme="majorHAnsi"/>
              </w:rPr>
              <w:t>ICVA has recruiting new directors and implementing changes to Articles in order for the Board to remain resilient across PCC elections.</w:t>
            </w:r>
          </w:p>
          <w:p w14:paraId="0A746377" w14:textId="6EBECE0E" w:rsidR="000C0F24" w:rsidRPr="00556884" w:rsidRDefault="000C0F24" w:rsidP="000C0F24">
            <w:pPr>
              <w:pStyle w:val="NoSpacing"/>
              <w:rPr>
                <w:rFonts w:asciiTheme="majorHAnsi" w:hAnsiTheme="majorHAnsi"/>
              </w:rPr>
            </w:pPr>
          </w:p>
        </w:tc>
      </w:tr>
    </w:tbl>
    <w:p w14:paraId="422ECC7E" w14:textId="2DB64F4B" w:rsidR="009A3D3A" w:rsidRPr="003A59A6" w:rsidRDefault="009A3D3A" w:rsidP="003A59A6">
      <w:pPr>
        <w:overflowPunct/>
        <w:autoSpaceDE/>
        <w:autoSpaceDN/>
        <w:adjustRightInd/>
        <w:textAlignment w:val="auto"/>
        <w:rPr>
          <w:rFonts w:asciiTheme="majorHAnsi" w:eastAsiaTheme="minorEastAsia" w:hAnsiTheme="majorHAnsi" w:cstheme="minorBidi"/>
          <w:sz w:val="24"/>
          <w:szCs w:val="24"/>
          <w:lang w:val="en-GB" w:eastAsia="en-US"/>
        </w:rPr>
        <w:sectPr w:rsidR="009A3D3A" w:rsidRPr="003A59A6" w:rsidSect="00797B23">
          <w:footerReference w:type="even" r:id="rId9"/>
          <w:footerReference w:type="default" r:id="rId10"/>
          <w:pgSz w:w="16817" w:h="11901" w:orient="landscape"/>
          <w:pgMar w:top="851" w:right="1440" w:bottom="1797" w:left="851" w:header="709" w:footer="709" w:gutter="0"/>
          <w:cols w:space="708"/>
          <w:docGrid w:linePitch="360"/>
        </w:sectPr>
      </w:pPr>
    </w:p>
    <w:p w14:paraId="2C54C1A8" w14:textId="23E09D04" w:rsidR="00C60FB0" w:rsidRPr="001801F3" w:rsidRDefault="00C60FB0" w:rsidP="0021043F">
      <w:pPr>
        <w:pStyle w:val="NoSpacing"/>
        <w:rPr>
          <w:rFonts w:asciiTheme="majorHAnsi" w:hAnsiTheme="majorHAnsi"/>
          <w:b/>
        </w:rPr>
      </w:pPr>
    </w:p>
    <w:sectPr w:rsidR="00C60FB0" w:rsidRPr="001801F3" w:rsidSect="009A3D3A">
      <w:pgSz w:w="11901" w:h="16817"/>
      <w:pgMar w:top="851" w:right="851"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2E600" w14:textId="77777777" w:rsidR="007E4885" w:rsidRDefault="007E4885" w:rsidP="00AF5A8A">
      <w:r>
        <w:separator/>
      </w:r>
    </w:p>
  </w:endnote>
  <w:endnote w:type="continuationSeparator" w:id="0">
    <w:p w14:paraId="257803B9" w14:textId="77777777" w:rsidR="007E4885" w:rsidRDefault="007E4885" w:rsidP="00AF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BC3A8" w14:textId="77777777" w:rsidR="007E4885" w:rsidRDefault="007E4885" w:rsidP="009B4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DE309" w14:textId="77777777" w:rsidR="007E4885" w:rsidRDefault="007E4885" w:rsidP="00AF5A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434A" w14:textId="77777777" w:rsidR="007E4885" w:rsidRPr="00C64DDA" w:rsidRDefault="007E4885" w:rsidP="009B4C84">
    <w:pPr>
      <w:pStyle w:val="Footer"/>
      <w:framePr w:wrap="around" w:vAnchor="text" w:hAnchor="margin" w:xAlign="right" w:y="1"/>
      <w:rPr>
        <w:rStyle w:val="PageNumber"/>
        <w:rFonts w:asciiTheme="majorHAnsi" w:hAnsiTheme="majorHAnsi"/>
      </w:rPr>
    </w:pPr>
    <w:r w:rsidRPr="00C64DDA">
      <w:rPr>
        <w:rStyle w:val="PageNumber"/>
        <w:rFonts w:asciiTheme="majorHAnsi" w:hAnsiTheme="majorHAnsi"/>
      </w:rPr>
      <w:fldChar w:fldCharType="begin"/>
    </w:r>
    <w:r w:rsidRPr="00C64DDA">
      <w:rPr>
        <w:rStyle w:val="PageNumber"/>
        <w:rFonts w:asciiTheme="majorHAnsi" w:hAnsiTheme="majorHAnsi"/>
      </w:rPr>
      <w:instrText xml:space="preserve">PAGE  </w:instrText>
    </w:r>
    <w:r w:rsidRPr="00C64DDA">
      <w:rPr>
        <w:rStyle w:val="PageNumber"/>
        <w:rFonts w:asciiTheme="majorHAnsi" w:hAnsiTheme="majorHAnsi"/>
      </w:rPr>
      <w:fldChar w:fldCharType="separate"/>
    </w:r>
    <w:r w:rsidR="008520A0">
      <w:rPr>
        <w:rStyle w:val="PageNumber"/>
        <w:rFonts w:asciiTheme="majorHAnsi" w:hAnsiTheme="majorHAnsi"/>
        <w:noProof/>
      </w:rPr>
      <w:t>1</w:t>
    </w:r>
    <w:r w:rsidRPr="00C64DDA">
      <w:rPr>
        <w:rStyle w:val="PageNumber"/>
        <w:rFonts w:asciiTheme="majorHAnsi" w:hAnsiTheme="majorHAnsi"/>
      </w:rPr>
      <w:fldChar w:fldCharType="end"/>
    </w:r>
  </w:p>
  <w:p w14:paraId="3322D593" w14:textId="77777777" w:rsidR="007E4885" w:rsidRDefault="007E4885" w:rsidP="00AF5A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1C499" w14:textId="77777777" w:rsidR="007E4885" w:rsidRDefault="007E4885" w:rsidP="00AF5A8A">
      <w:r>
        <w:separator/>
      </w:r>
    </w:p>
  </w:footnote>
  <w:footnote w:type="continuationSeparator" w:id="0">
    <w:p w14:paraId="0BC54E8E" w14:textId="77777777" w:rsidR="007E4885" w:rsidRDefault="007E4885" w:rsidP="00AF5A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0EC"/>
    <w:multiLevelType w:val="hybridMultilevel"/>
    <w:tmpl w:val="6F6A9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061110"/>
    <w:multiLevelType w:val="hybridMultilevel"/>
    <w:tmpl w:val="39A4A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B35E63"/>
    <w:multiLevelType w:val="hybridMultilevel"/>
    <w:tmpl w:val="7C24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47A68"/>
    <w:multiLevelType w:val="hybridMultilevel"/>
    <w:tmpl w:val="7ED09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4C54FB"/>
    <w:multiLevelType w:val="multilevel"/>
    <w:tmpl w:val="F0F21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685A0D"/>
    <w:multiLevelType w:val="hybridMultilevel"/>
    <w:tmpl w:val="00CC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FB09B5"/>
    <w:multiLevelType w:val="hybridMultilevel"/>
    <w:tmpl w:val="112AC1B8"/>
    <w:lvl w:ilvl="0" w:tplc="6B7E244E">
      <w:start w:val="1"/>
      <w:numFmt w:val="bullet"/>
      <w:lvlText w:val="•"/>
      <w:lvlJc w:val="left"/>
      <w:pPr>
        <w:tabs>
          <w:tab w:val="num" w:pos="720"/>
        </w:tabs>
        <w:ind w:left="720" w:hanging="360"/>
      </w:pPr>
      <w:rPr>
        <w:rFonts w:ascii="Arial" w:hAnsi="Arial" w:hint="default"/>
      </w:rPr>
    </w:lvl>
    <w:lvl w:ilvl="1" w:tplc="4B22D152" w:tentative="1">
      <w:start w:val="1"/>
      <w:numFmt w:val="bullet"/>
      <w:lvlText w:val="•"/>
      <w:lvlJc w:val="left"/>
      <w:pPr>
        <w:tabs>
          <w:tab w:val="num" w:pos="1440"/>
        </w:tabs>
        <w:ind w:left="1440" w:hanging="360"/>
      </w:pPr>
      <w:rPr>
        <w:rFonts w:ascii="Arial" w:hAnsi="Arial" w:hint="default"/>
      </w:rPr>
    </w:lvl>
    <w:lvl w:ilvl="2" w:tplc="EBE2E8F0" w:tentative="1">
      <w:start w:val="1"/>
      <w:numFmt w:val="bullet"/>
      <w:lvlText w:val="•"/>
      <w:lvlJc w:val="left"/>
      <w:pPr>
        <w:tabs>
          <w:tab w:val="num" w:pos="2160"/>
        </w:tabs>
        <w:ind w:left="2160" w:hanging="360"/>
      </w:pPr>
      <w:rPr>
        <w:rFonts w:ascii="Arial" w:hAnsi="Arial" w:hint="default"/>
      </w:rPr>
    </w:lvl>
    <w:lvl w:ilvl="3" w:tplc="C4B862BC" w:tentative="1">
      <w:start w:val="1"/>
      <w:numFmt w:val="bullet"/>
      <w:lvlText w:val="•"/>
      <w:lvlJc w:val="left"/>
      <w:pPr>
        <w:tabs>
          <w:tab w:val="num" w:pos="2880"/>
        </w:tabs>
        <w:ind w:left="2880" w:hanging="360"/>
      </w:pPr>
      <w:rPr>
        <w:rFonts w:ascii="Arial" w:hAnsi="Arial" w:hint="default"/>
      </w:rPr>
    </w:lvl>
    <w:lvl w:ilvl="4" w:tplc="3FD4F930" w:tentative="1">
      <w:start w:val="1"/>
      <w:numFmt w:val="bullet"/>
      <w:lvlText w:val="•"/>
      <w:lvlJc w:val="left"/>
      <w:pPr>
        <w:tabs>
          <w:tab w:val="num" w:pos="3600"/>
        </w:tabs>
        <w:ind w:left="3600" w:hanging="360"/>
      </w:pPr>
      <w:rPr>
        <w:rFonts w:ascii="Arial" w:hAnsi="Arial" w:hint="default"/>
      </w:rPr>
    </w:lvl>
    <w:lvl w:ilvl="5" w:tplc="67A47A7A" w:tentative="1">
      <w:start w:val="1"/>
      <w:numFmt w:val="bullet"/>
      <w:lvlText w:val="•"/>
      <w:lvlJc w:val="left"/>
      <w:pPr>
        <w:tabs>
          <w:tab w:val="num" w:pos="4320"/>
        </w:tabs>
        <w:ind w:left="4320" w:hanging="360"/>
      </w:pPr>
      <w:rPr>
        <w:rFonts w:ascii="Arial" w:hAnsi="Arial" w:hint="default"/>
      </w:rPr>
    </w:lvl>
    <w:lvl w:ilvl="6" w:tplc="35D0DF40" w:tentative="1">
      <w:start w:val="1"/>
      <w:numFmt w:val="bullet"/>
      <w:lvlText w:val="•"/>
      <w:lvlJc w:val="left"/>
      <w:pPr>
        <w:tabs>
          <w:tab w:val="num" w:pos="5040"/>
        </w:tabs>
        <w:ind w:left="5040" w:hanging="360"/>
      </w:pPr>
      <w:rPr>
        <w:rFonts w:ascii="Arial" w:hAnsi="Arial" w:hint="default"/>
      </w:rPr>
    </w:lvl>
    <w:lvl w:ilvl="7" w:tplc="3C584C24" w:tentative="1">
      <w:start w:val="1"/>
      <w:numFmt w:val="bullet"/>
      <w:lvlText w:val="•"/>
      <w:lvlJc w:val="left"/>
      <w:pPr>
        <w:tabs>
          <w:tab w:val="num" w:pos="5760"/>
        </w:tabs>
        <w:ind w:left="5760" w:hanging="360"/>
      </w:pPr>
      <w:rPr>
        <w:rFonts w:ascii="Arial" w:hAnsi="Arial" w:hint="default"/>
      </w:rPr>
    </w:lvl>
    <w:lvl w:ilvl="8" w:tplc="5B16E9FA" w:tentative="1">
      <w:start w:val="1"/>
      <w:numFmt w:val="bullet"/>
      <w:lvlText w:val="•"/>
      <w:lvlJc w:val="left"/>
      <w:pPr>
        <w:tabs>
          <w:tab w:val="num" w:pos="6480"/>
        </w:tabs>
        <w:ind w:left="6480" w:hanging="360"/>
      </w:pPr>
      <w:rPr>
        <w:rFonts w:ascii="Arial" w:hAnsi="Arial" w:hint="default"/>
      </w:rPr>
    </w:lvl>
  </w:abstractNum>
  <w:abstractNum w:abstractNumId="7">
    <w:nsid w:val="1BB47BE1"/>
    <w:multiLevelType w:val="hybridMultilevel"/>
    <w:tmpl w:val="52981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0353A3"/>
    <w:multiLevelType w:val="hybridMultilevel"/>
    <w:tmpl w:val="BEFE9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0A416D"/>
    <w:multiLevelType w:val="hybridMultilevel"/>
    <w:tmpl w:val="BA2EE75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9918BC26" w:tentative="1">
      <w:start w:val="1"/>
      <w:numFmt w:val="bullet"/>
      <w:lvlText w:val=""/>
      <w:lvlJc w:val="left"/>
      <w:pPr>
        <w:tabs>
          <w:tab w:val="num" w:pos="2520"/>
        </w:tabs>
        <w:ind w:left="2520" w:hanging="360"/>
      </w:pPr>
      <w:rPr>
        <w:rFonts w:ascii="Wingdings 3" w:hAnsi="Wingdings 3" w:hint="default"/>
      </w:rPr>
    </w:lvl>
    <w:lvl w:ilvl="3" w:tplc="9BEC32FE" w:tentative="1">
      <w:start w:val="1"/>
      <w:numFmt w:val="bullet"/>
      <w:lvlText w:val=""/>
      <w:lvlJc w:val="left"/>
      <w:pPr>
        <w:tabs>
          <w:tab w:val="num" w:pos="3240"/>
        </w:tabs>
        <w:ind w:left="3240" w:hanging="360"/>
      </w:pPr>
      <w:rPr>
        <w:rFonts w:ascii="Wingdings 3" w:hAnsi="Wingdings 3" w:hint="default"/>
      </w:rPr>
    </w:lvl>
    <w:lvl w:ilvl="4" w:tplc="B608D090" w:tentative="1">
      <w:start w:val="1"/>
      <w:numFmt w:val="bullet"/>
      <w:lvlText w:val=""/>
      <w:lvlJc w:val="left"/>
      <w:pPr>
        <w:tabs>
          <w:tab w:val="num" w:pos="3960"/>
        </w:tabs>
        <w:ind w:left="3960" w:hanging="360"/>
      </w:pPr>
      <w:rPr>
        <w:rFonts w:ascii="Wingdings 3" w:hAnsi="Wingdings 3" w:hint="default"/>
      </w:rPr>
    </w:lvl>
    <w:lvl w:ilvl="5" w:tplc="DF6CEE92" w:tentative="1">
      <w:start w:val="1"/>
      <w:numFmt w:val="bullet"/>
      <w:lvlText w:val=""/>
      <w:lvlJc w:val="left"/>
      <w:pPr>
        <w:tabs>
          <w:tab w:val="num" w:pos="4680"/>
        </w:tabs>
        <w:ind w:left="4680" w:hanging="360"/>
      </w:pPr>
      <w:rPr>
        <w:rFonts w:ascii="Wingdings 3" w:hAnsi="Wingdings 3" w:hint="default"/>
      </w:rPr>
    </w:lvl>
    <w:lvl w:ilvl="6" w:tplc="DB9C6C7A" w:tentative="1">
      <w:start w:val="1"/>
      <w:numFmt w:val="bullet"/>
      <w:lvlText w:val=""/>
      <w:lvlJc w:val="left"/>
      <w:pPr>
        <w:tabs>
          <w:tab w:val="num" w:pos="5400"/>
        </w:tabs>
        <w:ind w:left="5400" w:hanging="360"/>
      </w:pPr>
      <w:rPr>
        <w:rFonts w:ascii="Wingdings 3" w:hAnsi="Wingdings 3" w:hint="default"/>
      </w:rPr>
    </w:lvl>
    <w:lvl w:ilvl="7" w:tplc="10C6F810" w:tentative="1">
      <w:start w:val="1"/>
      <w:numFmt w:val="bullet"/>
      <w:lvlText w:val=""/>
      <w:lvlJc w:val="left"/>
      <w:pPr>
        <w:tabs>
          <w:tab w:val="num" w:pos="6120"/>
        </w:tabs>
        <w:ind w:left="6120" w:hanging="360"/>
      </w:pPr>
      <w:rPr>
        <w:rFonts w:ascii="Wingdings 3" w:hAnsi="Wingdings 3" w:hint="default"/>
      </w:rPr>
    </w:lvl>
    <w:lvl w:ilvl="8" w:tplc="2F8441CC" w:tentative="1">
      <w:start w:val="1"/>
      <w:numFmt w:val="bullet"/>
      <w:lvlText w:val=""/>
      <w:lvlJc w:val="left"/>
      <w:pPr>
        <w:tabs>
          <w:tab w:val="num" w:pos="6840"/>
        </w:tabs>
        <w:ind w:left="6840" w:hanging="360"/>
      </w:pPr>
      <w:rPr>
        <w:rFonts w:ascii="Wingdings 3" w:hAnsi="Wingdings 3" w:hint="default"/>
      </w:rPr>
    </w:lvl>
  </w:abstractNum>
  <w:abstractNum w:abstractNumId="10">
    <w:nsid w:val="25126E77"/>
    <w:multiLevelType w:val="hybridMultilevel"/>
    <w:tmpl w:val="88D847D0"/>
    <w:lvl w:ilvl="0" w:tplc="81C8545E">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A373CC"/>
    <w:multiLevelType w:val="hybridMultilevel"/>
    <w:tmpl w:val="485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85770"/>
    <w:multiLevelType w:val="hybridMultilevel"/>
    <w:tmpl w:val="3E64F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D94517"/>
    <w:multiLevelType w:val="hybridMultilevel"/>
    <w:tmpl w:val="88D4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534E4"/>
    <w:multiLevelType w:val="hybridMultilevel"/>
    <w:tmpl w:val="97C2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51B4F"/>
    <w:multiLevelType w:val="multilevel"/>
    <w:tmpl w:val="F0F21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6D1EE8"/>
    <w:multiLevelType w:val="hybridMultilevel"/>
    <w:tmpl w:val="BB788D3A"/>
    <w:lvl w:ilvl="0" w:tplc="8056067A">
      <w:start w:val="1"/>
      <w:numFmt w:val="bullet"/>
      <w:lvlText w:val="•"/>
      <w:lvlJc w:val="left"/>
      <w:pPr>
        <w:tabs>
          <w:tab w:val="num" w:pos="720"/>
        </w:tabs>
        <w:ind w:left="720" w:hanging="360"/>
      </w:pPr>
      <w:rPr>
        <w:rFonts w:ascii="Arial" w:hAnsi="Arial" w:hint="default"/>
      </w:rPr>
    </w:lvl>
    <w:lvl w:ilvl="1" w:tplc="F9A02774" w:tentative="1">
      <w:start w:val="1"/>
      <w:numFmt w:val="bullet"/>
      <w:lvlText w:val="•"/>
      <w:lvlJc w:val="left"/>
      <w:pPr>
        <w:tabs>
          <w:tab w:val="num" w:pos="1440"/>
        </w:tabs>
        <w:ind w:left="1440" w:hanging="360"/>
      </w:pPr>
      <w:rPr>
        <w:rFonts w:ascii="Arial" w:hAnsi="Arial" w:hint="default"/>
      </w:rPr>
    </w:lvl>
    <w:lvl w:ilvl="2" w:tplc="D826DBE8" w:tentative="1">
      <w:start w:val="1"/>
      <w:numFmt w:val="bullet"/>
      <w:lvlText w:val="•"/>
      <w:lvlJc w:val="left"/>
      <w:pPr>
        <w:tabs>
          <w:tab w:val="num" w:pos="2160"/>
        </w:tabs>
        <w:ind w:left="2160" w:hanging="360"/>
      </w:pPr>
      <w:rPr>
        <w:rFonts w:ascii="Arial" w:hAnsi="Arial" w:hint="default"/>
      </w:rPr>
    </w:lvl>
    <w:lvl w:ilvl="3" w:tplc="EDDEF214" w:tentative="1">
      <w:start w:val="1"/>
      <w:numFmt w:val="bullet"/>
      <w:lvlText w:val="•"/>
      <w:lvlJc w:val="left"/>
      <w:pPr>
        <w:tabs>
          <w:tab w:val="num" w:pos="2880"/>
        </w:tabs>
        <w:ind w:left="2880" w:hanging="360"/>
      </w:pPr>
      <w:rPr>
        <w:rFonts w:ascii="Arial" w:hAnsi="Arial" w:hint="default"/>
      </w:rPr>
    </w:lvl>
    <w:lvl w:ilvl="4" w:tplc="A4CCCAFE" w:tentative="1">
      <w:start w:val="1"/>
      <w:numFmt w:val="bullet"/>
      <w:lvlText w:val="•"/>
      <w:lvlJc w:val="left"/>
      <w:pPr>
        <w:tabs>
          <w:tab w:val="num" w:pos="3600"/>
        </w:tabs>
        <w:ind w:left="3600" w:hanging="360"/>
      </w:pPr>
      <w:rPr>
        <w:rFonts w:ascii="Arial" w:hAnsi="Arial" w:hint="default"/>
      </w:rPr>
    </w:lvl>
    <w:lvl w:ilvl="5" w:tplc="E95AA764" w:tentative="1">
      <w:start w:val="1"/>
      <w:numFmt w:val="bullet"/>
      <w:lvlText w:val="•"/>
      <w:lvlJc w:val="left"/>
      <w:pPr>
        <w:tabs>
          <w:tab w:val="num" w:pos="4320"/>
        </w:tabs>
        <w:ind w:left="4320" w:hanging="360"/>
      </w:pPr>
      <w:rPr>
        <w:rFonts w:ascii="Arial" w:hAnsi="Arial" w:hint="default"/>
      </w:rPr>
    </w:lvl>
    <w:lvl w:ilvl="6" w:tplc="1E32E45C" w:tentative="1">
      <w:start w:val="1"/>
      <w:numFmt w:val="bullet"/>
      <w:lvlText w:val="•"/>
      <w:lvlJc w:val="left"/>
      <w:pPr>
        <w:tabs>
          <w:tab w:val="num" w:pos="5040"/>
        </w:tabs>
        <w:ind w:left="5040" w:hanging="360"/>
      </w:pPr>
      <w:rPr>
        <w:rFonts w:ascii="Arial" w:hAnsi="Arial" w:hint="default"/>
      </w:rPr>
    </w:lvl>
    <w:lvl w:ilvl="7" w:tplc="2F30A782" w:tentative="1">
      <w:start w:val="1"/>
      <w:numFmt w:val="bullet"/>
      <w:lvlText w:val="•"/>
      <w:lvlJc w:val="left"/>
      <w:pPr>
        <w:tabs>
          <w:tab w:val="num" w:pos="5760"/>
        </w:tabs>
        <w:ind w:left="5760" w:hanging="360"/>
      </w:pPr>
      <w:rPr>
        <w:rFonts w:ascii="Arial" w:hAnsi="Arial" w:hint="default"/>
      </w:rPr>
    </w:lvl>
    <w:lvl w:ilvl="8" w:tplc="A8ECED34" w:tentative="1">
      <w:start w:val="1"/>
      <w:numFmt w:val="bullet"/>
      <w:lvlText w:val="•"/>
      <w:lvlJc w:val="left"/>
      <w:pPr>
        <w:tabs>
          <w:tab w:val="num" w:pos="6480"/>
        </w:tabs>
        <w:ind w:left="6480" w:hanging="360"/>
      </w:pPr>
      <w:rPr>
        <w:rFonts w:ascii="Arial" w:hAnsi="Arial" w:hint="default"/>
      </w:rPr>
    </w:lvl>
  </w:abstractNum>
  <w:abstractNum w:abstractNumId="17">
    <w:nsid w:val="3C9C5C11"/>
    <w:multiLevelType w:val="hybridMultilevel"/>
    <w:tmpl w:val="7004C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18705B"/>
    <w:multiLevelType w:val="hybridMultilevel"/>
    <w:tmpl w:val="4912C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DF464B"/>
    <w:multiLevelType w:val="hybridMultilevel"/>
    <w:tmpl w:val="16E8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E81368"/>
    <w:multiLevelType w:val="hybridMultilevel"/>
    <w:tmpl w:val="76FC3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193C2D"/>
    <w:multiLevelType w:val="hybridMultilevel"/>
    <w:tmpl w:val="87B81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8A7619"/>
    <w:multiLevelType w:val="hybridMultilevel"/>
    <w:tmpl w:val="61CE7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73820"/>
    <w:multiLevelType w:val="hybridMultilevel"/>
    <w:tmpl w:val="2FF6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88680D"/>
    <w:multiLevelType w:val="hybridMultilevel"/>
    <w:tmpl w:val="F43EA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0D687E"/>
    <w:multiLevelType w:val="hybridMultilevel"/>
    <w:tmpl w:val="1114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171465"/>
    <w:multiLevelType w:val="hybridMultilevel"/>
    <w:tmpl w:val="1D7ED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CA508B"/>
    <w:multiLevelType w:val="hybridMultilevel"/>
    <w:tmpl w:val="47E4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B94678"/>
    <w:multiLevelType w:val="hybridMultilevel"/>
    <w:tmpl w:val="631EDB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DC1F42"/>
    <w:multiLevelType w:val="hybridMultilevel"/>
    <w:tmpl w:val="B06E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F04E9C"/>
    <w:multiLevelType w:val="multilevel"/>
    <w:tmpl w:val="172AEE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0E0EDC"/>
    <w:multiLevelType w:val="hybridMultilevel"/>
    <w:tmpl w:val="A056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24521"/>
    <w:multiLevelType w:val="hybridMultilevel"/>
    <w:tmpl w:val="7C680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D362E8"/>
    <w:multiLevelType w:val="hybridMultilevel"/>
    <w:tmpl w:val="35EC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4"/>
  </w:num>
  <w:num w:numId="4">
    <w:abstractNumId w:val="10"/>
  </w:num>
  <w:num w:numId="5">
    <w:abstractNumId w:val="32"/>
  </w:num>
  <w:num w:numId="6">
    <w:abstractNumId w:val="13"/>
  </w:num>
  <w:num w:numId="7">
    <w:abstractNumId w:val="6"/>
  </w:num>
  <w:num w:numId="8">
    <w:abstractNumId w:val="16"/>
  </w:num>
  <w:num w:numId="9">
    <w:abstractNumId w:val="19"/>
  </w:num>
  <w:num w:numId="10">
    <w:abstractNumId w:val="0"/>
  </w:num>
  <w:num w:numId="11">
    <w:abstractNumId w:val="8"/>
  </w:num>
  <w:num w:numId="12">
    <w:abstractNumId w:val="9"/>
  </w:num>
  <w:num w:numId="13">
    <w:abstractNumId w:val="27"/>
  </w:num>
  <w:num w:numId="14">
    <w:abstractNumId w:val="33"/>
  </w:num>
  <w:num w:numId="15">
    <w:abstractNumId w:val="29"/>
  </w:num>
  <w:num w:numId="16">
    <w:abstractNumId w:val="1"/>
  </w:num>
  <w:num w:numId="17">
    <w:abstractNumId w:val="4"/>
  </w:num>
  <w:num w:numId="18">
    <w:abstractNumId w:val="21"/>
  </w:num>
  <w:num w:numId="19">
    <w:abstractNumId w:val="14"/>
  </w:num>
  <w:num w:numId="20">
    <w:abstractNumId w:val="30"/>
  </w:num>
  <w:num w:numId="21">
    <w:abstractNumId w:val="7"/>
  </w:num>
  <w:num w:numId="22">
    <w:abstractNumId w:val="31"/>
  </w:num>
  <w:num w:numId="23">
    <w:abstractNumId w:val="22"/>
  </w:num>
  <w:num w:numId="24">
    <w:abstractNumId w:val="15"/>
  </w:num>
  <w:num w:numId="25">
    <w:abstractNumId w:val="11"/>
  </w:num>
  <w:num w:numId="26">
    <w:abstractNumId w:val="17"/>
  </w:num>
  <w:num w:numId="27">
    <w:abstractNumId w:val="26"/>
  </w:num>
  <w:num w:numId="28">
    <w:abstractNumId w:val="23"/>
  </w:num>
  <w:num w:numId="29">
    <w:abstractNumId w:val="25"/>
  </w:num>
  <w:num w:numId="30">
    <w:abstractNumId w:val="3"/>
  </w:num>
  <w:num w:numId="31">
    <w:abstractNumId w:val="2"/>
  </w:num>
  <w:num w:numId="32">
    <w:abstractNumId w:val="20"/>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93"/>
    <w:rsid w:val="00001A1B"/>
    <w:rsid w:val="00010D24"/>
    <w:rsid w:val="00020218"/>
    <w:rsid w:val="00020776"/>
    <w:rsid w:val="00022A39"/>
    <w:rsid w:val="000240CF"/>
    <w:rsid w:val="00027197"/>
    <w:rsid w:val="000273AA"/>
    <w:rsid w:val="000317B3"/>
    <w:rsid w:val="0003717C"/>
    <w:rsid w:val="00042C24"/>
    <w:rsid w:val="0004595D"/>
    <w:rsid w:val="000469FA"/>
    <w:rsid w:val="00053699"/>
    <w:rsid w:val="00057104"/>
    <w:rsid w:val="00062878"/>
    <w:rsid w:val="00062E54"/>
    <w:rsid w:val="00072AF2"/>
    <w:rsid w:val="000746DD"/>
    <w:rsid w:val="0008012A"/>
    <w:rsid w:val="00083DBB"/>
    <w:rsid w:val="0008577D"/>
    <w:rsid w:val="00092558"/>
    <w:rsid w:val="0009677E"/>
    <w:rsid w:val="000B1CDD"/>
    <w:rsid w:val="000B66B3"/>
    <w:rsid w:val="000C0F24"/>
    <w:rsid w:val="000C6D7F"/>
    <w:rsid w:val="000D1209"/>
    <w:rsid w:val="000D432A"/>
    <w:rsid w:val="000E0AC8"/>
    <w:rsid w:val="000E1174"/>
    <w:rsid w:val="000E7E66"/>
    <w:rsid w:val="000F759F"/>
    <w:rsid w:val="000F7878"/>
    <w:rsid w:val="001024AF"/>
    <w:rsid w:val="00102CC1"/>
    <w:rsid w:val="00102F1B"/>
    <w:rsid w:val="00106963"/>
    <w:rsid w:val="00116875"/>
    <w:rsid w:val="00125DEC"/>
    <w:rsid w:val="00142D51"/>
    <w:rsid w:val="001456DB"/>
    <w:rsid w:val="00146AD7"/>
    <w:rsid w:val="00147C2D"/>
    <w:rsid w:val="0015019B"/>
    <w:rsid w:val="00154221"/>
    <w:rsid w:val="00154490"/>
    <w:rsid w:val="001641F7"/>
    <w:rsid w:val="001748C7"/>
    <w:rsid w:val="00175DA5"/>
    <w:rsid w:val="001801F3"/>
    <w:rsid w:val="00180735"/>
    <w:rsid w:val="00185777"/>
    <w:rsid w:val="00187973"/>
    <w:rsid w:val="00194F4B"/>
    <w:rsid w:val="00196CDA"/>
    <w:rsid w:val="001B1C55"/>
    <w:rsid w:val="001D16ED"/>
    <w:rsid w:val="001D6F1E"/>
    <w:rsid w:val="001E608E"/>
    <w:rsid w:val="001F0402"/>
    <w:rsid w:val="001F2714"/>
    <w:rsid w:val="0021043F"/>
    <w:rsid w:val="002124B7"/>
    <w:rsid w:val="00213D92"/>
    <w:rsid w:val="0023106F"/>
    <w:rsid w:val="00232101"/>
    <w:rsid w:val="002327EE"/>
    <w:rsid w:val="00235FF3"/>
    <w:rsid w:val="00236B37"/>
    <w:rsid w:val="002419BD"/>
    <w:rsid w:val="00242646"/>
    <w:rsid w:val="0024556D"/>
    <w:rsid w:val="00247394"/>
    <w:rsid w:val="00254778"/>
    <w:rsid w:val="002622FF"/>
    <w:rsid w:val="00274531"/>
    <w:rsid w:val="00274CC2"/>
    <w:rsid w:val="00283694"/>
    <w:rsid w:val="00291B8C"/>
    <w:rsid w:val="00292937"/>
    <w:rsid w:val="002A1204"/>
    <w:rsid w:val="002A19F0"/>
    <w:rsid w:val="002A6213"/>
    <w:rsid w:val="002B50BF"/>
    <w:rsid w:val="002C20E0"/>
    <w:rsid w:val="002C33FF"/>
    <w:rsid w:val="002D00BF"/>
    <w:rsid w:val="002D1C36"/>
    <w:rsid w:val="002D571F"/>
    <w:rsid w:val="002D6DA7"/>
    <w:rsid w:val="002E1B22"/>
    <w:rsid w:val="002E6078"/>
    <w:rsid w:val="002E78E1"/>
    <w:rsid w:val="002F02E6"/>
    <w:rsid w:val="002F0FA6"/>
    <w:rsid w:val="002F23EF"/>
    <w:rsid w:val="002F3481"/>
    <w:rsid w:val="002F35B3"/>
    <w:rsid w:val="002F655C"/>
    <w:rsid w:val="002F78B9"/>
    <w:rsid w:val="00303636"/>
    <w:rsid w:val="00304FC4"/>
    <w:rsid w:val="00313684"/>
    <w:rsid w:val="00314BA1"/>
    <w:rsid w:val="00323EAD"/>
    <w:rsid w:val="00331138"/>
    <w:rsid w:val="003432BB"/>
    <w:rsid w:val="0035180D"/>
    <w:rsid w:val="003537B8"/>
    <w:rsid w:val="0035783D"/>
    <w:rsid w:val="00357F4A"/>
    <w:rsid w:val="00357F7D"/>
    <w:rsid w:val="003609BA"/>
    <w:rsid w:val="00361C08"/>
    <w:rsid w:val="00362A0C"/>
    <w:rsid w:val="00364CD4"/>
    <w:rsid w:val="003762B8"/>
    <w:rsid w:val="00380C88"/>
    <w:rsid w:val="0038111C"/>
    <w:rsid w:val="00384EA5"/>
    <w:rsid w:val="00392853"/>
    <w:rsid w:val="00397A43"/>
    <w:rsid w:val="003A59A6"/>
    <w:rsid w:val="003A66EB"/>
    <w:rsid w:val="003C10DF"/>
    <w:rsid w:val="003C64B2"/>
    <w:rsid w:val="003C75A7"/>
    <w:rsid w:val="003D0A30"/>
    <w:rsid w:val="003F5AD0"/>
    <w:rsid w:val="00404A2F"/>
    <w:rsid w:val="004126B0"/>
    <w:rsid w:val="00417E8D"/>
    <w:rsid w:val="004307D0"/>
    <w:rsid w:val="0043320E"/>
    <w:rsid w:val="00436A14"/>
    <w:rsid w:val="00436D66"/>
    <w:rsid w:val="004407B6"/>
    <w:rsid w:val="00442181"/>
    <w:rsid w:val="00443838"/>
    <w:rsid w:val="0044522E"/>
    <w:rsid w:val="00445A56"/>
    <w:rsid w:val="00447AA6"/>
    <w:rsid w:val="00457464"/>
    <w:rsid w:val="00460E2C"/>
    <w:rsid w:val="0046223D"/>
    <w:rsid w:val="004758E9"/>
    <w:rsid w:val="004824C8"/>
    <w:rsid w:val="004956CA"/>
    <w:rsid w:val="00495A90"/>
    <w:rsid w:val="004B180E"/>
    <w:rsid w:val="004B292C"/>
    <w:rsid w:val="004C304A"/>
    <w:rsid w:val="004C5A96"/>
    <w:rsid w:val="004C6F76"/>
    <w:rsid w:val="004E251E"/>
    <w:rsid w:val="004E4928"/>
    <w:rsid w:val="004E787C"/>
    <w:rsid w:val="004F471A"/>
    <w:rsid w:val="004F4E2D"/>
    <w:rsid w:val="004F4E4A"/>
    <w:rsid w:val="005162C4"/>
    <w:rsid w:val="005226E3"/>
    <w:rsid w:val="00523F76"/>
    <w:rsid w:val="005345DF"/>
    <w:rsid w:val="00537972"/>
    <w:rsid w:val="00544E2B"/>
    <w:rsid w:val="00552F04"/>
    <w:rsid w:val="00553EF0"/>
    <w:rsid w:val="00556511"/>
    <w:rsid w:val="0055653A"/>
    <w:rsid w:val="00556884"/>
    <w:rsid w:val="0057328A"/>
    <w:rsid w:val="00576CCD"/>
    <w:rsid w:val="00580399"/>
    <w:rsid w:val="00580841"/>
    <w:rsid w:val="00583560"/>
    <w:rsid w:val="00586031"/>
    <w:rsid w:val="005869C4"/>
    <w:rsid w:val="00586A18"/>
    <w:rsid w:val="005A082D"/>
    <w:rsid w:val="005A096B"/>
    <w:rsid w:val="005A27B4"/>
    <w:rsid w:val="005A3655"/>
    <w:rsid w:val="005A4975"/>
    <w:rsid w:val="005B0449"/>
    <w:rsid w:val="005B0D5C"/>
    <w:rsid w:val="005B1CE6"/>
    <w:rsid w:val="005B31BA"/>
    <w:rsid w:val="005B72E8"/>
    <w:rsid w:val="005C1CC2"/>
    <w:rsid w:val="005C312E"/>
    <w:rsid w:val="005C7287"/>
    <w:rsid w:val="005D2FFE"/>
    <w:rsid w:val="005D490C"/>
    <w:rsid w:val="005D6154"/>
    <w:rsid w:val="005D6B35"/>
    <w:rsid w:val="005E6F43"/>
    <w:rsid w:val="005E7C6E"/>
    <w:rsid w:val="0062036B"/>
    <w:rsid w:val="00625B86"/>
    <w:rsid w:val="0062628A"/>
    <w:rsid w:val="00634D7C"/>
    <w:rsid w:val="006353CD"/>
    <w:rsid w:val="00636350"/>
    <w:rsid w:val="006372EF"/>
    <w:rsid w:val="00641B30"/>
    <w:rsid w:val="0064289E"/>
    <w:rsid w:val="00645084"/>
    <w:rsid w:val="00650182"/>
    <w:rsid w:val="006553A8"/>
    <w:rsid w:val="006647FA"/>
    <w:rsid w:val="00664FB8"/>
    <w:rsid w:val="006727EE"/>
    <w:rsid w:val="006778E4"/>
    <w:rsid w:val="00680813"/>
    <w:rsid w:val="00682550"/>
    <w:rsid w:val="00685199"/>
    <w:rsid w:val="00686C9C"/>
    <w:rsid w:val="00687E07"/>
    <w:rsid w:val="0069091A"/>
    <w:rsid w:val="00695662"/>
    <w:rsid w:val="00696D69"/>
    <w:rsid w:val="006A1585"/>
    <w:rsid w:val="006B05D9"/>
    <w:rsid w:val="006B2F85"/>
    <w:rsid w:val="006B5096"/>
    <w:rsid w:val="006B74DB"/>
    <w:rsid w:val="006C4678"/>
    <w:rsid w:val="006D00F3"/>
    <w:rsid w:val="006D166C"/>
    <w:rsid w:val="006D1D34"/>
    <w:rsid w:val="006D3477"/>
    <w:rsid w:val="006D6AE6"/>
    <w:rsid w:val="006E331A"/>
    <w:rsid w:val="006F0275"/>
    <w:rsid w:val="006F2980"/>
    <w:rsid w:val="006F4A43"/>
    <w:rsid w:val="006F4B1D"/>
    <w:rsid w:val="006F6B89"/>
    <w:rsid w:val="00706DE1"/>
    <w:rsid w:val="00707F82"/>
    <w:rsid w:val="00714941"/>
    <w:rsid w:val="007164B3"/>
    <w:rsid w:val="00721760"/>
    <w:rsid w:val="00722D33"/>
    <w:rsid w:val="00722D88"/>
    <w:rsid w:val="0072567C"/>
    <w:rsid w:val="0073285F"/>
    <w:rsid w:val="00736FBA"/>
    <w:rsid w:val="0074497B"/>
    <w:rsid w:val="00745158"/>
    <w:rsid w:val="00752BAD"/>
    <w:rsid w:val="007602D2"/>
    <w:rsid w:val="007720A8"/>
    <w:rsid w:val="00776422"/>
    <w:rsid w:val="00785D26"/>
    <w:rsid w:val="00791997"/>
    <w:rsid w:val="00793BF2"/>
    <w:rsid w:val="00797B23"/>
    <w:rsid w:val="007A0C01"/>
    <w:rsid w:val="007A4EAD"/>
    <w:rsid w:val="007D078F"/>
    <w:rsid w:val="007D5144"/>
    <w:rsid w:val="007D65AC"/>
    <w:rsid w:val="007D7534"/>
    <w:rsid w:val="007E21CB"/>
    <w:rsid w:val="007E4885"/>
    <w:rsid w:val="007E7399"/>
    <w:rsid w:val="007F4458"/>
    <w:rsid w:val="007F7527"/>
    <w:rsid w:val="0081188D"/>
    <w:rsid w:val="00814FD7"/>
    <w:rsid w:val="008208FB"/>
    <w:rsid w:val="00826976"/>
    <w:rsid w:val="00827722"/>
    <w:rsid w:val="00830C73"/>
    <w:rsid w:val="00832247"/>
    <w:rsid w:val="008326A4"/>
    <w:rsid w:val="00841BDE"/>
    <w:rsid w:val="00844108"/>
    <w:rsid w:val="00847595"/>
    <w:rsid w:val="00847847"/>
    <w:rsid w:val="00847A6F"/>
    <w:rsid w:val="008520A0"/>
    <w:rsid w:val="0085319D"/>
    <w:rsid w:val="0085489F"/>
    <w:rsid w:val="00856BB2"/>
    <w:rsid w:val="00857731"/>
    <w:rsid w:val="00857C2B"/>
    <w:rsid w:val="00864A64"/>
    <w:rsid w:val="008662DD"/>
    <w:rsid w:val="00867BF2"/>
    <w:rsid w:val="008840C2"/>
    <w:rsid w:val="008854F1"/>
    <w:rsid w:val="0088642E"/>
    <w:rsid w:val="00887EC3"/>
    <w:rsid w:val="008902C1"/>
    <w:rsid w:val="00896186"/>
    <w:rsid w:val="00897B6F"/>
    <w:rsid w:val="008A326B"/>
    <w:rsid w:val="008A626E"/>
    <w:rsid w:val="008B3060"/>
    <w:rsid w:val="008B6C3E"/>
    <w:rsid w:val="008E27F0"/>
    <w:rsid w:val="008F1D9A"/>
    <w:rsid w:val="008F2B71"/>
    <w:rsid w:val="008F6E86"/>
    <w:rsid w:val="008F73FE"/>
    <w:rsid w:val="00900012"/>
    <w:rsid w:val="00907780"/>
    <w:rsid w:val="0091044C"/>
    <w:rsid w:val="00915046"/>
    <w:rsid w:val="00920D6B"/>
    <w:rsid w:val="0092232F"/>
    <w:rsid w:val="00925382"/>
    <w:rsid w:val="00931F2D"/>
    <w:rsid w:val="00934D56"/>
    <w:rsid w:val="009374F1"/>
    <w:rsid w:val="00940166"/>
    <w:rsid w:val="009449F5"/>
    <w:rsid w:val="00944E8A"/>
    <w:rsid w:val="00961451"/>
    <w:rsid w:val="00966EC3"/>
    <w:rsid w:val="009715D9"/>
    <w:rsid w:val="00973DEE"/>
    <w:rsid w:val="009748D9"/>
    <w:rsid w:val="00983D23"/>
    <w:rsid w:val="00986D4F"/>
    <w:rsid w:val="00987166"/>
    <w:rsid w:val="0098735A"/>
    <w:rsid w:val="009970BA"/>
    <w:rsid w:val="009A3D3A"/>
    <w:rsid w:val="009B0EE8"/>
    <w:rsid w:val="009B4C84"/>
    <w:rsid w:val="009B51FF"/>
    <w:rsid w:val="009B64A2"/>
    <w:rsid w:val="009C69F7"/>
    <w:rsid w:val="009D0E2A"/>
    <w:rsid w:val="009D1768"/>
    <w:rsid w:val="009D3865"/>
    <w:rsid w:val="009D4344"/>
    <w:rsid w:val="009D6C0D"/>
    <w:rsid w:val="009E0118"/>
    <w:rsid w:val="009E1782"/>
    <w:rsid w:val="009E318D"/>
    <w:rsid w:val="009E7311"/>
    <w:rsid w:val="009F2EE3"/>
    <w:rsid w:val="009F7D8F"/>
    <w:rsid w:val="00A003E2"/>
    <w:rsid w:val="00A02A21"/>
    <w:rsid w:val="00A07899"/>
    <w:rsid w:val="00A21D05"/>
    <w:rsid w:val="00A22CF2"/>
    <w:rsid w:val="00A24B75"/>
    <w:rsid w:val="00A26AD7"/>
    <w:rsid w:val="00A27BED"/>
    <w:rsid w:val="00A33574"/>
    <w:rsid w:val="00A34238"/>
    <w:rsid w:val="00A366F3"/>
    <w:rsid w:val="00A51674"/>
    <w:rsid w:val="00A531DA"/>
    <w:rsid w:val="00A53D11"/>
    <w:rsid w:val="00A56B3F"/>
    <w:rsid w:val="00A76559"/>
    <w:rsid w:val="00A76B44"/>
    <w:rsid w:val="00A823CA"/>
    <w:rsid w:val="00A855FA"/>
    <w:rsid w:val="00A93EBB"/>
    <w:rsid w:val="00A97B34"/>
    <w:rsid w:val="00AA1788"/>
    <w:rsid w:val="00AA2F91"/>
    <w:rsid w:val="00AA5B38"/>
    <w:rsid w:val="00AA6E9D"/>
    <w:rsid w:val="00AB23EA"/>
    <w:rsid w:val="00AB3AA4"/>
    <w:rsid w:val="00AC013E"/>
    <w:rsid w:val="00AC38F3"/>
    <w:rsid w:val="00AD4184"/>
    <w:rsid w:val="00AD6C2B"/>
    <w:rsid w:val="00AE282E"/>
    <w:rsid w:val="00AE43D2"/>
    <w:rsid w:val="00AF4EC2"/>
    <w:rsid w:val="00AF5A8A"/>
    <w:rsid w:val="00B01B05"/>
    <w:rsid w:val="00B01F55"/>
    <w:rsid w:val="00B13859"/>
    <w:rsid w:val="00B22946"/>
    <w:rsid w:val="00B30E3B"/>
    <w:rsid w:val="00B40A4E"/>
    <w:rsid w:val="00B46D54"/>
    <w:rsid w:val="00B520E2"/>
    <w:rsid w:val="00B52881"/>
    <w:rsid w:val="00B52EE6"/>
    <w:rsid w:val="00B575F1"/>
    <w:rsid w:val="00B61A8C"/>
    <w:rsid w:val="00B66866"/>
    <w:rsid w:val="00B70A15"/>
    <w:rsid w:val="00B73007"/>
    <w:rsid w:val="00B74131"/>
    <w:rsid w:val="00B7438D"/>
    <w:rsid w:val="00B75AFC"/>
    <w:rsid w:val="00B77268"/>
    <w:rsid w:val="00B77948"/>
    <w:rsid w:val="00B82075"/>
    <w:rsid w:val="00B82B7F"/>
    <w:rsid w:val="00B9568E"/>
    <w:rsid w:val="00B966F7"/>
    <w:rsid w:val="00BA3E3A"/>
    <w:rsid w:val="00BB1CD5"/>
    <w:rsid w:val="00BC2428"/>
    <w:rsid w:val="00BC3320"/>
    <w:rsid w:val="00BE41F4"/>
    <w:rsid w:val="00C058AC"/>
    <w:rsid w:val="00C2233C"/>
    <w:rsid w:val="00C22448"/>
    <w:rsid w:val="00C30F4F"/>
    <w:rsid w:val="00C3490D"/>
    <w:rsid w:val="00C51494"/>
    <w:rsid w:val="00C55A07"/>
    <w:rsid w:val="00C57A60"/>
    <w:rsid w:val="00C6018D"/>
    <w:rsid w:val="00C60FB0"/>
    <w:rsid w:val="00C64DDA"/>
    <w:rsid w:val="00C72785"/>
    <w:rsid w:val="00C770D1"/>
    <w:rsid w:val="00C80DA3"/>
    <w:rsid w:val="00C82D8A"/>
    <w:rsid w:val="00C865D2"/>
    <w:rsid w:val="00C910C3"/>
    <w:rsid w:val="00C97433"/>
    <w:rsid w:val="00CA2EEA"/>
    <w:rsid w:val="00CA34D6"/>
    <w:rsid w:val="00CA611A"/>
    <w:rsid w:val="00CA7A6A"/>
    <w:rsid w:val="00CB0744"/>
    <w:rsid w:val="00CB1FBD"/>
    <w:rsid w:val="00CB522C"/>
    <w:rsid w:val="00CB58C4"/>
    <w:rsid w:val="00CB5B89"/>
    <w:rsid w:val="00CC353A"/>
    <w:rsid w:val="00CD4600"/>
    <w:rsid w:val="00CE3C79"/>
    <w:rsid w:val="00CE790C"/>
    <w:rsid w:val="00D0155C"/>
    <w:rsid w:val="00D10A87"/>
    <w:rsid w:val="00D153FC"/>
    <w:rsid w:val="00D165D4"/>
    <w:rsid w:val="00D165EF"/>
    <w:rsid w:val="00D17664"/>
    <w:rsid w:val="00D22E6C"/>
    <w:rsid w:val="00D2383E"/>
    <w:rsid w:val="00D31DF6"/>
    <w:rsid w:val="00D3547C"/>
    <w:rsid w:val="00D40BF6"/>
    <w:rsid w:val="00D43716"/>
    <w:rsid w:val="00D4638D"/>
    <w:rsid w:val="00D5234E"/>
    <w:rsid w:val="00D543D0"/>
    <w:rsid w:val="00D567AD"/>
    <w:rsid w:val="00D70CB8"/>
    <w:rsid w:val="00D73A72"/>
    <w:rsid w:val="00D74BAA"/>
    <w:rsid w:val="00D7754D"/>
    <w:rsid w:val="00D84108"/>
    <w:rsid w:val="00D86A3D"/>
    <w:rsid w:val="00D900B5"/>
    <w:rsid w:val="00D9093F"/>
    <w:rsid w:val="00DA53FB"/>
    <w:rsid w:val="00DA745B"/>
    <w:rsid w:val="00DB31A6"/>
    <w:rsid w:val="00DC4F6A"/>
    <w:rsid w:val="00DD036B"/>
    <w:rsid w:val="00DD68D4"/>
    <w:rsid w:val="00DE557D"/>
    <w:rsid w:val="00DF754B"/>
    <w:rsid w:val="00E01177"/>
    <w:rsid w:val="00E0571F"/>
    <w:rsid w:val="00E16EE9"/>
    <w:rsid w:val="00E2060B"/>
    <w:rsid w:val="00E26279"/>
    <w:rsid w:val="00E303AE"/>
    <w:rsid w:val="00E3605A"/>
    <w:rsid w:val="00E42D4C"/>
    <w:rsid w:val="00E47CE8"/>
    <w:rsid w:val="00E55ACA"/>
    <w:rsid w:val="00E6709B"/>
    <w:rsid w:val="00E74FA6"/>
    <w:rsid w:val="00E87A81"/>
    <w:rsid w:val="00E930F8"/>
    <w:rsid w:val="00E9415C"/>
    <w:rsid w:val="00E94999"/>
    <w:rsid w:val="00E978CA"/>
    <w:rsid w:val="00EA0B3E"/>
    <w:rsid w:val="00EA1273"/>
    <w:rsid w:val="00EA3D38"/>
    <w:rsid w:val="00EB0548"/>
    <w:rsid w:val="00EB0E0C"/>
    <w:rsid w:val="00EB6674"/>
    <w:rsid w:val="00EC3600"/>
    <w:rsid w:val="00EC38C3"/>
    <w:rsid w:val="00EC7A99"/>
    <w:rsid w:val="00ED166B"/>
    <w:rsid w:val="00ED2E9E"/>
    <w:rsid w:val="00ED46C5"/>
    <w:rsid w:val="00EE11CF"/>
    <w:rsid w:val="00EE1352"/>
    <w:rsid w:val="00EE41D1"/>
    <w:rsid w:val="00EE52A3"/>
    <w:rsid w:val="00EF07C8"/>
    <w:rsid w:val="00EF1193"/>
    <w:rsid w:val="00EF5A3A"/>
    <w:rsid w:val="00EF6E38"/>
    <w:rsid w:val="00F00982"/>
    <w:rsid w:val="00F03D9C"/>
    <w:rsid w:val="00F21A18"/>
    <w:rsid w:val="00F2517C"/>
    <w:rsid w:val="00F33311"/>
    <w:rsid w:val="00F3703A"/>
    <w:rsid w:val="00F41E21"/>
    <w:rsid w:val="00F43151"/>
    <w:rsid w:val="00F4640B"/>
    <w:rsid w:val="00F52D9C"/>
    <w:rsid w:val="00F5608C"/>
    <w:rsid w:val="00F5760B"/>
    <w:rsid w:val="00F639AA"/>
    <w:rsid w:val="00F65440"/>
    <w:rsid w:val="00F65DD0"/>
    <w:rsid w:val="00F670A5"/>
    <w:rsid w:val="00F75746"/>
    <w:rsid w:val="00F83000"/>
    <w:rsid w:val="00F85D2F"/>
    <w:rsid w:val="00F92A84"/>
    <w:rsid w:val="00F950A7"/>
    <w:rsid w:val="00FA2ADF"/>
    <w:rsid w:val="00FA5F6D"/>
    <w:rsid w:val="00FB7376"/>
    <w:rsid w:val="00FC05D3"/>
    <w:rsid w:val="00FD13B7"/>
    <w:rsid w:val="00FD7EBE"/>
    <w:rsid w:val="00FE0693"/>
    <w:rsid w:val="00FE3C53"/>
    <w:rsid w:val="00FF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14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60"/>
    <w:p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93F"/>
    <w:rPr>
      <w:lang w:val="en-GB"/>
    </w:rPr>
  </w:style>
  <w:style w:type="paragraph" w:styleId="BalloonText">
    <w:name w:val="Balloon Text"/>
    <w:basedOn w:val="Normal"/>
    <w:link w:val="BalloonTextChar"/>
    <w:uiPriority w:val="99"/>
    <w:semiHidden/>
    <w:unhideWhenUsed/>
    <w:rsid w:val="00096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7E"/>
    <w:rPr>
      <w:rFonts w:ascii="Lucida Grande" w:hAnsi="Lucida Grande" w:cs="Lucida Grande"/>
      <w:sz w:val="18"/>
      <w:szCs w:val="18"/>
      <w:lang w:val="en-GB"/>
    </w:rPr>
  </w:style>
  <w:style w:type="paragraph" w:styleId="Footer">
    <w:name w:val="footer"/>
    <w:basedOn w:val="Normal"/>
    <w:link w:val="FooterChar"/>
    <w:uiPriority w:val="99"/>
    <w:unhideWhenUsed/>
    <w:rsid w:val="00AF5A8A"/>
    <w:pPr>
      <w:tabs>
        <w:tab w:val="center" w:pos="4320"/>
        <w:tab w:val="right" w:pos="8640"/>
      </w:tabs>
    </w:pPr>
  </w:style>
  <w:style w:type="character" w:customStyle="1" w:styleId="FooterChar">
    <w:name w:val="Footer Char"/>
    <w:basedOn w:val="DefaultParagraphFont"/>
    <w:link w:val="Footer"/>
    <w:uiPriority w:val="99"/>
    <w:rsid w:val="00AF5A8A"/>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AF5A8A"/>
  </w:style>
  <w:style w:type="table" w:styleId="TableGrid">
    <w:name w:val="Table Grid"/>
    <w:basedOn w:val="TableNormal"/>
    <w:uiPriority w:val="59"/>
    <w:rsid w:val="006F4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F4B1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F4B1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F4B1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C64DDA"/>
    <w:pPr>
      <w:tabs>
        <w:tab w:val="center" w:pos="4320"/>
        <w:tab w:val="right" w:pos="8640"/>
      </w:tabs>
    </w:pPr>
  </w:style>
  <w:style w:type="character" w:customStyle="1" w:styleId="HeaderChar">
    <w:name w:val="Header Char"/>
    <w:basedOn w:val="DefaultParagraphFont"/>
    <w:link w:val="Header"/>
    <w:uiPriority w:val="99"/>
    <w:rsid w:val="00C64DDA"/>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ED2E9E"/>
    <w:rPr>
      <w:color w:val="0000FF" w:themeColor="hyperlink"/>
      <w:u w:val="single"/>
    </w:rPr>
  </w:style>
  <w:style w:type="paragraph" w:styleId="ListParagraph">
    <w:name w:val="List Paragraph"/>
    <w:basedOn w:val="Normal"/>
    <w:uiPriority w:val="34"/>
    <w:qFormat/>
    <w:rsid w:val="00436A14"/>
    <w:pPr>
      <w:overflowPunct/>
      <w:autoSpaceDE/>
      <w:autoSpaceDN/>
      <w:adjustRightInd/>
      <w:ind w:left="720"/>
      <w:contextualSpacing/>
      <w:textAlignment w:val="auto"/>
    </w:pPr>
    <w:rPr>
      <w:rFonts w:asciiTheme="minorHAnsi" w:eastAsiaTheme="minorEastAsia" w:hAnsiTheme="minorHAnsi" w:cstheme="minorBidi"/>
      <w:sz w:val="24"/>
      <w:szCs w:val="24"/>
      <w:lang w:eastAsia="en-US"/>
    </w:rPr>
  </w:style>
  <w:style w:type="paragraph" w:styleId="PlainText">
    <w:name w:val="Plain Text"/>
    <w:basedOn w:val="Normal"/>
    <w:link w:val="PlainTextChar"/>
    <w:uiPriority w:val="99"/>
    <w:unhideWhenUsed/>
    <w:rsid w:val="00FD7EBE"/>
    <w:pPr>
      <w:overflowPunct/>
      <w:autoSpaceDE/>
      <w:autoSpaceDN/>
      <w:adjustRightInd/>
      <w:textAlignment w:val="auto"/>
    </w:pPr>
    <w:rPr>
      <w:rFonts w:ascii="Calibri" w:eastAsia="Yu Mincho" w:hAnsi="Calibri" w:cs="Calibri"/>
      <w:sz w:val="22"/>
      <w:szCs w:val="22"/>
      <w:lang w:val="en-GB" w:eastAsia="en-US"/>
    </w:rPr>
  </w:style>
  <w:style w:type="character" w:customStyle="1" w:styleId="PlainTextChar">
    <w:name w:val="Plain Text Char"/>
    <w:basedOn w:val="DefaultParagraphFont"/>
    <w:link w:val="PlainText"/>
    <w:uiPriority w:val="99"/>
    <w:rsid w:val="00FD7EBE"/>
    <w:rPr>
      <w:rFonts w:ascii="Calibri" w:eastAsia="Yu Mincho" w:hAnsi="Calibri" w:cs="Calibri"/>
      <w:sz w:val="22"/>
      <w:szCs w:val="22"/>
      <w:lang w:val="en-GB"/>
    </w:rPr>
  </w:style>
  <w:style w:type="character" w:styleId="CommentReference">
    <w:name w:val="annotation reference"/>
    <w:basedOn w:val="DefaultParagraphFont"/>
    <w:uiPriority w:val="99"/>
    <w:semiHidden/>
    <w:unhideWhenUsed/>
    <w:rsid w:val="001E608E"/>
    <w:rPr>
      <w:sz w:val="18"/>
      <w:szCs w:val="18"/>
    </w:rPr>
  </w:style>
  <w:style w:type="paragraph" w:styleId="CommentText">
    <w:name w:val="annotation text"/>
    <w:basedOn w:val="Normal"/>
    <w:link w:val="CommentTextChar"/>
    <w:uiPriority w:val="99"/>
    <w:semiHidden/>
    <w:unhideWhenUsed/>
    <w:rsid w:val="001E608E"/>
    <w:rPr>
      <w:sz w:val="24"/>
      <w:szCs w:val="24"/>
    </w:rPr>
  </w:style>
  <w:style w:type="character" w:customStyle="1" w:styleId="CommentTextChar">
    <w:name w:val="Comment Text Char"/>
    <w:basedOn w:val="DefaultParagraphFont"/>
    <w:link w:val="CommentText"/>
    <w:uiPriority w:val="99"/>
    <w:semiHidden/>
    <w:rsid w:val="001E608E"/>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1E608E"/>
    <w:rPr>
      <w:b/>
      <w:bCs/>
      <w:sz w:val="20"/>
      <w:szCs w:val="20"/>
    </w:rPr>
  </w:style>
  <w:style w:type="character" w:customStyle="1" w:styleId="CommentSubjectChar">
    <w:name w:val="Comment Subject Char"/>
    <w:basedOn w:val="CommentTextChar"/>
    <w:link w:val="CommentSubject"/>
    <w:uiPriority w:val="99"/>
    <w:semiHidden/>
    <w:rsid w:val="001E608E"/>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60"/>
    <w:p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93F"/>
    <w:rPr>
      <w:lang w:val="en-GB"/>
    </w:rPr>
  </w:style>
  <w:style w:type="paragraph" w:styleId="BalloonText">
    <w:name w:val="Balloon Text"/>
    <w:basedOn w:val="Normal"/>
    <w:link w:val="BalloonTextChar"/>
    <w:uiPriority w:val="99"/>
    <w:semiHidden/>
    <w:unhideWhenUsed/>
    <w:rsid w:val="00096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7E"/>
    <w:rPr>
      <w:rFonts w:ascii="Lucida Grande" w:hAnsi="Lucida Grande" w:cs="Lucida Grande"/>
      <w:sz w:val="18"/>
      <w:szCs w:val="18"/>
      <w:lang w:val="en-GB"/>
    </w:rPr>
  </w:style>
  <w:style w:type="paragraph" w:styleId="Footer">
    <w:name w:val="footer"/>
    <w:basedOn w:val="Normal"/>
    <w:link w:val="FooterChar"/>
    <w:uiPriority w:val="99"/>
    <w:unhideWhenUsed/>
    <w:rsid w:val="00AF5A8A"/>
    <w:pPr>
      <w:tabs>
        <w:tab w:val="center" w:pos="4320"/>
        <w:tab w:val="right" w:pos="8640"/>
      </w:tabs>
    </w:pPr>
  </w:style>
  <w:style w:type="character" w:customStyle="1" w:styleId="FooterChar">
    <w:name w:val="Footer Char"/>
    <w:basedOn w:val="DefaultParagraphFont"/>
    <w:link w:val="Footer"/>
    <w:uiPriority w:val="99"/>
    <w:rsid w:val="00AF5A8A"/>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AF5A8A"/>
  </w:style>
  <w:style w:type="table" w:styleId="TableGrid">
    <w:name w:val="Table Grid"/>
    <w:basedOn w:val="TableNormal"/>
    <w:uiPriority w:val="59"/>
    <w:rsid w:val="006F4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F4B1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F4B1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F4B1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C64DDA"/>
    <w:pPr>
      <w:tabs>
        <w:tab w:val="center" w:pos="4320"/>
        <w:tab w:val="right" w:pos="8640"/>
      </w:tabs>
    </w:pPr>
  </w:style>
  <w:style w:type="character" w:customStyle="1" w:styleId="HeaderChar">
    <w:name w:val="Header Char"/>
    <w:basedOn w:val="DefaultParagraphFont"/>
    <w:link w:val="Header"/>
    <w:uiPriority w:val="99"/>
    <w:rsid w:val="00C64DDA"/>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ED2E9E"/>
    <w:rPr>
      <w:color w:val="0000FF" w:themeColor="hyperlink"/>
      <w:u w:val="single"/>
    </w:rPr>
  </w:style>
  <w:style w:type="paragraph" w:styleId="ListParagraph">
    <w:name w:val="List Paragraph"/>
    <w:basedOn w:val="Normal"/>
    <w:uiPriority w:val="34"/>
    <w:qFormat/>
    <w:rsid w:val="00436A14"/>
    <w:pPr>
      <w:overflowPunct/>
      <w:autoSpaceDE/>
      <w:autoSpaceDN/>
      <w:adjustRightInd/>
      <w:ind w:left="720"/>
      <w:contextualSpacing/>
      <w:textAlignment w:val="auto"/>
    </w:pPr>
    <w:rPr>
      <w:rFonts w:asciiTheme="minorHAnsi" w:eastAsiaTheme="minorEastAsia" w:hAnsiTheme="minorHAnsi" w:cstheme="minorBidi"/>
      <w:sz w:val="24"/>
      <w:szCs w:val="24"/>
      <w:lang w:eastAsia="en-US"/>
    </w:rPr>
  </w:style>
  <w:style w:type="paragraph" w:styleId="PlainText">
    <w:name w:val="Plain Text"/>
    <w:basedOn w:val="Normal"/>
    <w:link w:val="PlainTextChar"/>
    <w:uiPriority w:val="99"/>
    <w:unhideWhenUsed/>
    <w:rsid w:val="00FD7EBE"/>
    <w:pPr>
      <w:overflowPunct/>
      <w:autoSpaceDE/>
      <w:autoSpaceDN/>
      <w:adjustRightInd/>
      <w:textAlignment w:val="auto"/>
    </w:pPr>
    <w:rPr>
      <w:rFonts w:ascii="Calibri" w:eastAsia="Yu Mincho" w:hAnsi="Calibri" w:cs="Calibri"/>
      <w:sz w:val="22"/>
      <w:szCs w:val="22"/>
      <w:lang w:val="en-GB" w:eastAsia="en-US"/>
    </w:rPr>
  </w:style>
  <w:style w:type="character" w:customStyle="1" w:styleId="PlainTextChar">
    <w:name w:val="Plain Text Char"/>
    <w:basedOn w:val="DefaultParagraphFont"/>
    <w:link w:val="PlainText"/>
    <w:uiPriority w:val="99"/>
    <w:rsid w:val="00FD7EBE"/>
    <w:rPr>
      <w:rFonts w:ascii="Calibri" w:eastAsia="Yu Mincho" w:hAnsi="Calibri" w:cs="Calibri"/>
      <w:sz w:val="22"/>
      <w:szCs w:val="22"/>
      <w:lang w:val="en-GB"/>
    </w:rPr>
  </w:style>
  <w:style w:type="character" w:styleId="CommentReference">
    <w:name w:val="annotation reference"/>
    <w:basedOn w:val="DefaultParagraphFont"/>
    <w:uiPriority w:val="99"/>
    <w:semiHidden/>
    <w:unhideWhenUsed/>
    <w:rsid w:val="001E608E"/>
    <w:rPr>
      <w:sz w:val="18"/>
      <w:szCs w:val="18"/>
    </w:rPr>
  </w:style>
  <w:style w:type="paragraph" w:styleId="CommentText">
    <w:name w:val="annotation text"/>
    <w:basedOn w:val="Normal"/>
    <w:link w:val="CommentTextChar"/>
    <w:uiPriority w:val="99"/>
    <w:semiHidden/>
    <w:unhideWhenUsed/>
    <w:rsid w:val="001E608E"/>
    <w:rPr>
      <w:sz w:val="24"/>
      <w:szCs w:val="24"/>
    </w:rPr>
  </w:style>
  <w:style w:type="character" w:customStyle="1" w:styleId="CommentTextChar">
    <w:name w:val="Comment Text Char"/>
    <w:basedOn w:val="DefaultParagraphFont"/>
    <w:link w:val="CommentText"/>
    <w:uiPriority w:val="99"/>
    <w:semiHidden/>
    <w:rsid w:val="001E608E"/>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1E608E"/>
    <w:rPr>
      <w:b/>
      <w:bCs/>
      <w:sz w:val="20"/>
      <w:szCs w:val="20"/>
    </w:rPr>
  </w:style>
  <w:style w:type="character" w:customStyle="1" w:styleId="CommentSubjectChar">
    <w:name w:val="Comment Subject Char"/>
    <w:basedOn w:val="CommentTextChar"/>
    <w:link w:val="CommentSubject"/>
    <w:uiPriority w:val="99"/>
    <w:semiHidden/>
    <w:rsid w:val="001E608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164">
      <w:bodyDiv w:val="1"/>
      <w:marLeft w:val="0"/>
      <w:marRight w:val="0"/>
      <w:marTop w:val="0"/>
      <w:marBottom w:val="0"/>
      <w:divBdr>
        <w:top w:val="none" w:sz="0" w:space="0" w:color="auto"/>
        <w:left w:val="none" w:sz="0" w:space="0" w:color="auto"/>
        <w:bottom w:val="none" w:sz="0" w:space="0" w:color="auto"/>
        <w:right w:val="none" w:sz="0" w:space="0" w:color="auto"/>
      </w:divBdr>
    </w:div>
    <w:div w:id="684479613">
      <w:bodyDiv w:val="1"/>
      <w:marLeft w:val="0"/>
      <w:marRight w:val="0"/>
      <w:marTop w:val="0"/>
      <w:marBottom w:val="0"/>
      <w:divBdr>
        <w:top w:val="none" w:sz="0" w:space="0" w:color="auto"/>
        <w:left w:val="none" w:sz="0" w:space="0" w:color="auto"/>
        <w:bottom w:val="none" w:sz="0" w:space="0" w:color="auto"/>
        <w:right w:val="none" w:sz="0" w:space="0" w:color="auto"/>
      </w:divBdr>
    </w:div>
    <w:div w:id="1669864119">
      <w:bodyDiv w:val="1"/>
      <w:marLeft w:val="0"/>
      <w:marRight w:val="0"/>
      <w:marTop w:val="0"/>
      <w:marBottom w:val="0"/>
      <w:divBdr>
        <w:top w:val="none" w:sz="0" w:space="0" w:color="auto"/>
        <w:left w:val="none" w:sz="0" w:space="0" w:color="auto"/>
        <w:bottom w:val="none" w:sz="0" w:space="0" w:color="auto"/>
        <w:right w:val="none" w:sz="0" w:space="0" w:color="auto"/>
      </w:divBdr>
    </w:div>
    <w:div w:id="1753237660">
      <w:bodyDiv w:val="1"/>
      <w:marLeft w:val="0"/>
      <w:marRight w:val="0"/>
      <w:marTop w:val="0"/>
      <w:marBottom w:val="0"/>
      <w:divBdr>
        <w:top w:val="none" w:sz="0" w:space="0" w:color="auto"/>
        <w:left w:val="none" w:sz="0" w:space="0" w:color="auto"/>
        <w:bottom w:val="none" w:sz="0" w:space="0" w:color="auto"/>
        <w:right w:val="none" w:sz="0" w:space="0" w:color="auto"/>
      </w:divBdr>
      <w:divsChild>
        <w:div w:id="629096565">
          <w:marLeft w:val="360"/>
          <w:marRight w:val="0"/>
          <w:marTop w:val="200"/>
          <w:marBottom w:val="0"/>
          <w:divBdr>
            <w:top w:val="none" w:sz="0" w:space="0" w:color="auto"/>
            <w:left w:val="none" w:sz="0" w:space="0" w:color="auto"/>
            <w:bottom w:val="none" w:sz="0" w:space="0" w:color="auto"/>
            <w:right w:val="none" w:sz="0" w:space="0" w:color="auto"/>
          </w:divBdr>
        </w:div>
      </w:divsChild>
    </w:div>
    <w:div w:id="1869029545">
      <w:bodyDiv w:val="1"/>
      <w:marLeft w:val="0"/>
      <w:marRight w:val="0"/>
      <w:marTop w:val="0"/>
      <w:marBottom w:val="0"/>
      <w:divBdr>
        <w:top w:val="none" w:sz="0" w:space="0" w:color="auto"/>
        <w:left w:val="none" w:sz="0" w:space="0" w:color="auto"/>
        <w:bottom w:val="none" w:sz="0" w:space="0" w:color="auto"/>
        <w:right w:val="none" w:sz="0" w:space="0" w:color="auto"/>
      </w:divBdr>
    </w:div>
    <w:div w:id="2028749976">
      <w:bodyDiv w:val="1"/>
      <w:marLeft w:val="0"/>
      <w:marRight w:val="0"/>
      <w:marTop w:val="0"/>
      <w:marBottom w:val="0"/>
      <w:divBdr>
        <w:top w:val="none" w:sz="0" w:space="0" w:color="auto"/>
        <w:left w:val="none" w:sz="0" w:space="0" w:color="auto"/>
        <w:bottom w:val="none" w:sz="0" w:space="0" w:color="auto"/>
        <w:right w:val="none" w:sz="0" w:space="0" w:color="auto"/>
      </w:divBdr>
      <w:divsChild>
        <w:div w:id="449009370">
          <w:marLeft w:val="360"/>
          <w:marRight w:val="0"/>
          <w:marTop w:val="200"/>
          <w:marBottom w:val="0"/>
          <w:divBdr>
            <w:top w:val="none" w:sz="0" w:space="0" w:color="auto"/>
            <w:left w:val="none" w:sz="0" w:space="0" w:color="auto"/>
            <w:bottom w:val="none" w:sz="0" w:space="0" w:color="auto"/>
            <w:right w:val="none" w:sz="0" w:space="0" w:color="auto"/>
          </w:divBdr>
        </w:div>
      </w:divsChild>
    </w:div>
    <w:div w:id="2078354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8566-803C-FA45-86EF-7F691F22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16</Pages>
  <Words>3308</Words>
  <Characters>18860</Characters>
  <Application>Microsoft Macintosh Word</Application>
  <DocSecurity>0</DocSecurity>
  <Lines>157</Lines>
  <Paragraphs>44</Paragraphs>
  <ScaleCrop>false</ScaleCrop>
  <Company/>
  <LinksUpToDate>false</LinksUpToDate>
  <CharactersWithSpaces>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Redrup</dc:creator>
  <cp:keywords/>
  <dc:description/>
  <cp:lastModifiedBy>ICVA</cp:lastModifiedBy>
  <cp:revision>159</cp:revision>
  <cp:lastPrinted>2016-02-09T07:01:00Z</cp:lastPrinted>
  <dcterms:created xsi:type="dcterms:W3CDTF">2018-01-10T15:40:00Z</dcterms:created>
  <dcterms:modified xsi:type="dcterms:W3CDTF">2019-07-03T14:05:00Z</dcterms:modified>
</cp:coreProperties>
</file>